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2C99A" w14:textId="77777777" w:rsidR="003E4DFA" w:rsidRPr="00DD5435" w:rsidRDefault="003E4DFA" w:rsidP="003E4DFA">
      <w:pPr>
        <w:spacing w:after="237" w:line="276" w:lineRule="auto"/>
        <w:ind w:left="0" w:right="0" w:firstLine="0"/>
        <w:jc w:val="right"/>
        <w:rPr>
          <w:szCs w:val="20"/>
        </w:rPr>
      </w:pPr>
      <w:r w:rsidRPr="00DD5435">
        <w:rPr>
          <w:rFonts w:eastAsia="Calibri" w:cs="Calibri"/>
          <w:noProof/>
          <w:szCs w:val="20"/>
        </w:rPr>
        <mc:AlternateContent>
          <mc:Choice Requires="wpg">
            <w:drawing>
              <wp:inline distT="0" distB="0" distL="0" distR="0" wp14:anchorId="19A2978C" wp14:editId="0D9C9960">
                <wp:extent cx="5913120" cy="65786"/>
                <wp:effectExtent l="0" t="0" r="0" b="0"/>
                <wp:docPr id="2612" name="Group 2612"/>
                <wp:cNvGraphicFramePr/>
                <a:graphic xmlns:a="http://schemas.openxmlformats.org/drawingml/2006/main">
                  <a:graphicData uri="http://schemas.microsoft.com/office/word/2010/wordprocessingGroup">
                    <wpg:wgp>
                      <wpg:cNvGrpSpPr/>
                      <wpg:grpSpPr>
                        <a:xfrm>
                          <a:off x="0" y="0"/>
                          <a:ext cx="5913120" cy="65786"/>
                          <a:chOff x="0" y="0"/>
                          <a:chExt cx="5913120" cy="65786"/>
                        </a:xfrm>
                      </wpg:grpSpPr>
                      <wps:wsp>
                        <wps:cNvPr id="3278" name="Shape 3278"/>
                        <wps:cNvSpPr/>
                        <wps:spPr>
                          <a:xfrm>
                            <a:off x="0" y="0"/>
                            <a:ext cx="5913120" cy="65786"/>
                          </a:xfrm>
                          <a:custGeom>
                            <a:avLst/>
                            <a:gdLst/>
                            <a:ahLst/>
                            <a:cxnLst/>
                            <a:rect l="0" t="0" r="0" b="0"/>
                            <a:pathLst>
                              <a:path w="5913120" h="65786">
                                <a:moveTo>
                                  <a:pt x="0" y="0"/>
                                </a:moveTo>
                                <a:lnTo>
                                  <a:pt x="5913120" y="0"/>
                                </a:lnTo>
                                <a:lnTo>
                                  <a:pt x="5913120"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F0E83E" id="Group 2612" o:spid="_x0000_s1026" style="width:465.6pt;height:5.2pt;mso-position-horizontal-relative:char;mso-position-vertical-relative:line" coordsize="5913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">
                <v:shape id="Shape 3278" o:spid="_x0000_s1027" style="position:absolute;width:59131;height:657;visibility:visible;mso-wrap-style:square;v-text-anchor:top" coordsize="5913120,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" path="m,l5913120,r,65786l,65786,,e" fillcolor="black" stroked="f" strokeweight="0">
                  <v:stroke miterlimit="83231f" joinstyle="miter"/>
                  <v:path arrowok="t" textboxrect="0,0,5913120,65786"/>
                </v:shape>
                <w10:anchorlock/>
              </v:group>
            </w:pict>
          </mc:Fallback>
        </mc:AlternateContent>
      </w:r>
      <w:r w:rsidRPr="00DD5435">
        <w:rPr>
          <w:szCs w:val="20"/>
        </w:rPr>
        <w:t xml:space="preserve"> </w:t>
      </w:r>
    </w:p>
    <w:p w14:paraId="5A1CD077" w14:textId="2CE93446" w:rsidR="003E4DFA" w:rsidRPr="00DD5435" w:rsidRDefault="003E4DFA" w:rsidP="003E4DFA">
      <w:pPr>
        <w:spacing w:after="276" w:line="276" w:lineRule="auto"/>
        <w:ind w:left="-5" w:right="0" w:hanging="10"/>
        <w:jc w:val="left"/>
        <w:rPr>
          <w:szCs w:val="20"/>
        </w:rPr>
      </w:pPr>
      <w:r w:rsidRPr="00DD5435">
        <w:rPr>
          <w:b/>
          <w:szCs w:val="20"/>
        </w:rPr>
        <w:t xml:space="preserve">Job Ref. No: </w:t>
      </w:r>
      <w:r w:rsidRPr="00DD5435">
        <w:rPr>
          <w:bCs/>
          <w:szCs w:val="20"/>
        </w:rPr>
        <w:t>JHIL1</w:t>
      </w:r>
      <w:r w:rsidR="00166BA0" w:rsidRPr="00DD5435">
        <w:rPr>
          <w:bCs/>
          <w:szCs w:val="20"/>
        </w:rPr>
        <w:t>4</w:t>
      </w:r>
      <w:r w:rsidR="00474B93" w:rsidRPr="00DD5435">
        <w:rPr>
          <w:bCs/>
          <w:szCs w:val="20"/>
        </w:rPr>
        <w:t>4</w:t>
      </w:r>
    </w:p>
    <w:p w14:paraId="1E7655ED" w14:textId="7FE91682" w:rsidR="003E4DFA" w:rsidRPr="00DD5435" w:rsidRDefault="003E4DFA" w:rsidP="003E4DFA">
      <w:pPr>
        <w:spacing w:after="0" w:line="276" w:lineRule="auto"/>
        <w:rPr>
          <w:b/>
          <w:bCs/>
          <w:color w:val="000000" w:themeColor="text1"/>
          <w:szCs w:val="20"/>
        </w:rPr>
      </w:pPr>
      <w:r w:rsidRPr="00DD5435">
        <w:rPr>
          <w:b/>
          <w:bCs/>
          <w:szCs w:val="20"/>
        </w:rPr>
        <w:t xml:space="preserve">Position:   </w:t>
      </w:r>
      <w:r w:rsidR="00474B93" w:rsidRPr="00DD5435">
        <w:rPr>
          <w:szCs w:val="20"/>
        </w:rPr>
        <w:t>Relationship Manager, Corporate Retention</w:t>
      </w:r>
    </w:p>
    <w:p w14:paraId="3CCB1FC4" w14:textId="77777777" w:rsidR="003E4DFA" w:rsidRPr="00DD5435" w:rsidRDefault="003E4DFA" w:rsidP="003E4DFA">
      <w:pPr>
        <w:spacing w:after="237" w:line="276" w:lineRule="auto"/>
        <w:ind w:left="0" w:right="2" w:firstLine="0"/>
        <w:rPr>
          <w:szCs w:val="20"/>
        </w:rPr>
      </w:pPr>
      <w:r w:rsidRPr="00DD5435">
        <w:rPr>
          <w:rFonts w:eastAsia="Calibri" w:cs="Calibri"/>
          <w:noProof/>
          <w:szCs w:val="20"/>
        </w:rPr>
        <mc:AlternateContent>
          <mc:Choice Requires="wpg">
            <w:drawing>
              <wp:inline distT="0" distB="0" distL="0" distR="0" wp14:anchorId="4BB49E3D" wp14:editId="6B2763FF">
                <wp:extent cx="5913120" cy="65913"/>
                <wp:effectExtent l="0" t="0" r="0" b="0"/>
                <wp:docPr id="2613" name="Group 2613"/>
                <wp:cNvGraphicFramePr/>
                <a:graphic xmlns:a="http://schemas.openxmlformats.org/drawingml/2006/main">
                  <a:graphicData uri="http://schemas.microsoft.com/office/word/2010/wordprocessingGroup">
                    <wpg:wgp>
                      <wpg:cNvGrpSpPr/>
                      <wpg:grpSpPr>
                        <a:xfrm>
                          <a:off x="0" y="0"/>
                          <a:ext cx="5913120" cy="65913"/>
                          <a:chOff x="0" y="0"/>
                          <a:chExt cx="5913120" cy="65913"/>
                        </a:xfrm>
                      </wpg:grpSpPr>
                      <wps:wsp>
                        <wps:cNvPr id="3280" name="Shape 3280"/>
                        <wps:cNvSpPr/>
                        <wps:spPr>
                          <a:xfrm>
                            <a:off x="0" y="0"/>
                            <a:ext cx="5913120" cy="65913"/>
                          </a:xfrm>
                          <a:custGeom>
                            <a:avLst/>
                            <a:gdLst/>
                            <a:ahLst/>
                            <a:cxnLst/>
                            <a:rect l="0" t="0" r="0" b="0"/>
                            <a:pathLst>
                              <a:path w="5913120" h="65913">
                                <a:moveTo>
                                  <a:pt x="0" y="0"/>
                                </a:moveTo>
                                <a:lnTo>
                                  <a:pt x="5913120" y="0"/>
                                </a:lnTo>
                                <a:lnTo>
                                  <a:pt x="5913120" y="65913"/>
                                </a:lnTo>
                                <a:lnTo>
                                  <a:pt x="0" y="65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81BEB9" id="Group 2613" o:spid="_x0000_s1026" style="width:465.6pt;height:5.2pt;mso-position-horizontal-relative:char;mso-position-vertical-relative:line" coordsize="5913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">
                <v:shape id="Shape 3280" o:spid="_x0000_s1027" style="position:absolute;width:59131;height:659;visibility:visible;mso-wrap-style:square;v-text-anchor:top" coordsize="5913120,6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" path="m,l5913120,r,65913l,65913,,e" fillcolor="black" stroked="f" strokeweight="0">
                  <v:stroke miterlimit="83231f" joinstyle="miter"/>
                  <v:path arrowok="t" textboxrect="0,0,5913120,65913"/>
                </v:shape>
                <w10:anchorlock/>
              </v:group>
            </w:pict>
          </mc:Fallback>
        </mc:AlternateContent>
      </w:r>
      <w:r w:rsidRPr="00DD5435">
        <w:rPr>
          <w:b/>
          <w:szCs w:val="20"/>
        </w:rPr>
        <w:t xml:space="preserve"> </w:t>
      </w:r>
    </w:p>
    <w:p w14:paraId="578E84A8" w14:textId="77777777" w:rsidR="003E4DFA" w:rsidRPr="00DD5435" w:rsidRDefault="003E4DFA" w:rsidP="005450B5">
      <w:pPr>
        <w:spacing w:after="0" w:line="240" w:lineRule="auto"/>
        <w:ind w:left="0" w:right="0" w:firstLine="0"/>
        <w:rPr>
          <w:szCs w:val="20"/>
        </w:rPr>
      </w:pPr>
      <w:r w:rsidRPr="00DD5435">
        <w:rPr>
          <w:szCs w:val="20"/>
        </w:rPr>
        <w:t xml:space="preserve">Jubilee Insurance was established in August 1937 as the first locally incorporated insurance company based in Mombasa. Over the years, Jubilee Insurance has expanded its reach throughout the region, becoming the largest composite insurer in East Africa, offering Life, Pensions, General, and Medical Insurance. With a client base of over 1.9 million, Jubilee stands as the number one insurer in East Africa. We operate a network of offices in Kenya, Uganda, Tanzania, and Burundi, and we are the only ISO-certified insurance group listed on the three East African stock exchanges – The Nairobi Securities Exchange (NSE), Dar es Salaam Stock Exchange, and Uganda Securities Exchange. For more information, visit </w:t>
      </w:r>
      <w:hyperlink r:id="rId7" w:tgtFrame="_new" w:history="1">
        <w:r w:rsidRPr="00DD5435">
          <w:rPr>
            <w:rStyle w:val="Hyperlink"/>
            <w:szCs w:val="20"/>
          </w:rPr>
          <w:t>www.JubileeInsurance.com</w:t>
        </w:r>
      </w:hyperlink>
      <w:r w:rsidRPr="00DD5435">
        <w:rPr>
          <w:szCs w:val="20"/>
        </w:rPr>
        <w:t>.</w:t>
      </w:r>
    </w:p>
    <w:p w14:paraId="0C93F8B4" w14:textId="77777777" w:rsidR="005450B5" w:rsidRPr="00DD5435" w:rsidRDefault="005450B5" w:rsidP="005450B5">
      <w:pPr>
        <w:spacing w:after="0" w:line="240" w:lineRule="auto"/>
        <w:ind w:left="0" w:right="0" w:firstLine="0"/>
        <w:rPr>
          <w:szCs w:val="20"/>
        </w:rPr>
      </w:pPr>
    </w:p>
    <w:p w14:paraId="118414CC" w14:textId="4CE47BA7" w:rsidR="003E4DFA" w:rsidRPr="00DD5435" w:rsidRDefault="003E4DFA" w:rsidP="005450B5">
      <w:pPr>
        <w:spacing w:after="0" w:line="240" w:lineRule="auto"/>
        <w:ind w:left="0" w:right="0" w:firstLine="0"/>
        <w:rPr>
          <w:szCs w:val="20"/>
        </w:rPr>
      </w:pPr>
      <w:r w:rsidRPr="00DD5435">
        <w:rPr>
          <w:szCs w:val="20"/>
        </w:rPr>
        <w:t xml:space="preserve">We currently have an exciting career opportunity for a </w:t>
      </w:r>
      <w:r w:rsidR="00412F37" w:rsidRPr="00DD5435">
        <w:rPr>
          <w:b/>
          <w:bCs/>
          <w:szCs w:val="20"/>
        </w:rPr>
        <w:t xml:space="preserve">Relationship </w:t>
      </w:r>
      <w:r w:rsidR="005A4F60" w:rsidRPr="00DD5435">
        <w:rPr>
          <w:b/>
          <w:bCs/>
          <w:szCs w:val="20"/>
        </w:rPr>
        <w:t>Manager, Corporate Retention</w:t>
      </w:r>
      <w:r w:rsidR="0051064F" w:rsidRPr="00DD5435">
        <w:rPr>
          <w:b/>
          <w:bCs/>
          <w:szCs w:val="20"/>
        </w:rPr>
        <w:t xml:space="preserve">, </w:t>
      </w:r>
      <w:r w:rsidRPr="00DD5435">
        <w:rPr>
          <w:szCs w:val="20"/>
        </w:rPr>
        <w:t xml:space="preserve">within Jubilee Health Insurance Limited. The position holder will report to the </w:t>
      </w:r>
      <w:r w:rsidR="005A4F60" w:rsidRPr="00DD5435">
        <w:rPr>
          <w:b/>
          <w:bCs/>
          <w:szCs w:val="20"/>
        </w:rPr>
        <w:t>Head of Business Retention</w:t>
      </w:r>
      <w:r w:rsidRPr="00DD5435">
        <w:rPr>
          <w:szCs w:val="20"/>
        </w:rPr>
        <w:t xml:space="preserve"> and will be based at our Head Office in Nairobi.</w:t>
      </w:r>
    </w:p>
    <w:p w14:paraId="131EA1F1" w14:textId="77777777" w:rsidR="003E4DFA" w:rsidRPr="00DD5435" w:rsidRDefault="003E4DFA" w:rsidP="003E4DFA">
      <w:pPr>
        <w:spacing w:after="238" w:line="276" w:lineRule="auto"/>
        <w:ind w:left="0" w:right="0" w:firstLine="0"/>
        <w:jc w:val="left"/>
        <w:rPr>
          <w:b/>
          <w:color w:val="000000" w:themeColor="text1"/>
          <w:szCs w:val="20"/>
        </w:rPr>
      </w:pPr>
      <w:r w:rsidRPr="00DD5435">
        <w:rPr>
          <w:rFonts w:eastAsia="Calibri" w:cs="Calibri"/>
          <w:noProof/>
          <w:szCs w:val="20"/>
        </w:rPr>
        <mc:AlternateContent>
          <mc:Choice Requires="wpg">
            <w:drawing>
              <wp:inline distT="0" distB="0" distL="0" distR="0" wp14:anchorId="613425AC" wp14:editId="28961107">
                <wp:extent cx="5913120" cy="65786"/>
                <wp:effectExtent l="0" t="0" r="0" b="0"/>
                <wp:docPr id="2614" name="Group 2614"/>
                <wp:cNvGraphicFramePr/>
                <a:graphic xmlns:a="http://schemas.openxmlformats.org/drawingml/2006/main">
                  <a:graphicData uri="http://schemas.microsoft.com/office/word/2010/wordprocessingGroup">
                    <wpg:wgp>
                      <wpg:cNvGrpSpPr/>
                      <wpg:grpSpPr>
                        <a:xfrm>
                          <a:off x="0" y="0"/>
                          <a:ext cx="5913120" cy="65786"/>
                          <a:chOff x="0" y="0"/>
                          <a:chExt cx="5913120" cy="65786"/>
                        </a:xfrm>
                      </wpg:grpSpPr>
                      <wps:wsp>
                        <wps:cNvPr id="3282" name="Shape 3282"/>
                        <wps:cNvSpPr/>
                        <wps:spPr>
                          <a:xfrm>
                            <a:off x="0" y="0"/>
                            <a:ext cx="5913120" cy="65786"/>
                          </a:xfrm>
                          <a:custGeom>
                            <a:avLst/>
                            <a:gdLst/>
                            <a:ahLst/>
                            <a:cxnLst/>
                            <a:rect l="0" t="0" r="0" b="0"/>
                            <a:pathLst>
                              <a:path w="5913120" h="65786">
                                <a:moveTo>
                                  <a:pt x="0" y="0"/>
                                </a:moveTo>
                                <a:lnTo>
                                  <a:pt x="5913120" y="0"/>
                                </a:lnTo>
                                <a:lnTo>
                                  <a:pt x="5913120"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31CCD8" id="Group 2614" o:spid="_x0000_s1026" style="width:465.6pt;height:5.2pt;mso-position-horizontal-relative:char;mso-position-vertical-relative:line" coordsize="5913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">
                <v:shape id="Shape 3282" o:spid="_x0000_s1027" style="position:absolute;width:59131;height:657;visibility:visible;mso-wrap-style:square;v-text-anchor:top" coordsize="5913120,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" path="m,l5913120,r,65786l,65786,,e" fillcolor="black" stroked="f" strokeweight="0">
                  <v:stroke miterlimit="83231f" joinstyle="miter"/>
                  <v:path arrowok="t" textboxrect="0,0,5913120,65786"/>
                </v:shape>
                <w10:anchorlock/>
              </v:group>
            </w:pict>
          </mc:Fallback>
        </mc:AlternateContent>
      </w:r>
    </w:p>
    <w:p w14:paraId="19374723" w14:textId="77777777" w:rsidR="003E4DFA" w:rsidRPr="00DD5435" w:rsidRDefault="003E4DFA" w:rsidP="00F94317">
      <w:pPr>
        <w:pStyle w:val="Heading1"/>
        <w:spacing w:line="276" w:lineRule="auto"/>
        <w:rPr>
          <w:rFonts w:ascii="Verdana" w:hAnsi="Verdana"/>
          <w:b/>
          <w:bCs/>
          <w:color w:val="000000" w:themeColor="text1"/>
          <w:sz w:val="20"/>
          <w:szCs w:val="20"/>
        </w:rPr>
      </w:pPr>
      <w:r w:rsidRPr="00DD5435">
        <w:rPr>
          <w:rFonts w:ascii="Verdana" w:hAnsi="Verdana"/>
          <w:b/>
          <w:bCs/>
          <w:color w:val="000000" w:themeColor="text1"/>
          <w:sz w:val="20"/>
          <w:szCs w:val="20"/>
        </w:rPr>
        <w:t xml:space="preserve">Role Purpose </w:t>
      </w:r>
    </w:p>
    <w:p w14:paraId="54A0878E" w14:textId="573EA2D1" w:rsidR="00F35248" w:rsidRPr="00DD5435" w:rsidRDefault="00D429E6" w:rsidP="0051064F">
      <w:pPr>
        <w:spacing w:after="0" w:line="240" w:lineRule="auto"/>
        <w:ind w:left="11" w:right="0" w:hanging="11"/>
        <w:rPr>
          <w:szCs w:val="20"/>
        </w:rPr>
      </w:pPr>
      <w:r w:rsidRPr="00DD5435">
        <w:rPr>
          <w:szCs w:val="20"/>
        </w:rPr>
        <w:t xml:space="preserve">The role holder will </w:t>
      </w:r>
      <w:r w:rsidR="0051064F" w:rsidRPr="00DD5435">
        <w:rPr>
          <w:szCs w:val="20"/>
        </w:rPr>
        <w:t xml:space="preserve">be responsible for </w:t>
      </w:r>
      <w:r w:rsidR="002A040B" w:rsidRPr="00DD5435">
        <w:rPr>
          <w:szCs w:val="20"/>
        </w:rPr>
        <w:t xml:space="preserve">managing and retaining a portfolio of health insurance clients. Primary responsibilities will include </w:t>
      </w:r>
      <w:r w:rsidR="00E053B0" w:rsidRPr="00DD5435">
        <w:rPr>
          <w:szCs w:val="20"/>
        </w:rPr>
        <w:t>executing strategies to retain existing medical insurance clients, ensuring exceptional client experiences, and driving customer loyalty.</w:t>
      </w:r>
    </w:p>
    <w:p w14:paraId="79A478A3" w14:textId="77777777" w:rsidR="00E053B0" w:rsidRPr="00DD5435" w:rsidRDefault="00E053B0" w:rsidP="0051064F">
      <w:pPr>
        <w:spacing w:after="0" w:line="240" w:lineRule="auto"/>
        <w:ind w:left="11" w:right="0" w:hanging="11"/>
        <w:rPr>
          <w:szCs w:val="20"/>
        </w:rPr>
      </w:pPr>
    </w:p>
    <w:p w14:paraId="7D8F6727" w14:textId="1AFEAE60" w:rsidR="003E4DFA" w:rsidRPr="00DD5435" w:rsidRDefault="003E4DFA" w:rsidP="005F066C">
      <w:pPr>
        <w:spacing w:after="0" w:line="240" w:lineRule="auto"/>
        <w:ind w:left="-5" w:right="0" w:hanging="10"/>
        <w:rPr>
          <w:szCs w:val="20"/>
        </w:rPr>
      </w:pPr>
      <w:r w:rsidRPr="00DD5435">
        <w:rPr>
          <w:b/>
          <w:szCs w:val="20"/>
        </w:rPr>
        <w:t>Key Responsibilities</w:t>
      </w:r>
      <w:r w:rsidRPr="00DD5435">
        <w:rPr>
          <w:szCs w:val="20"/>
        </w:rPr>
        <w:t xml:space="preserve"> </w:t>
      </w:r>
    </w:p>
    <w:p w14:paraId="152E14FB" w14:textId="77777777" w:rsidR="00D429E6" w:rsidRPr="00DD5435" w:rsidRDefault="00D429E6" w:rsidP="000D34B0">
      <w:pPr>
        <w:pStyle w:val="ListParagraph"/>
        <w:numPr>
          <w:ilvl w:val="0"/>
          <w:numId w:val="1"/>
        </w:numPr>
        <w:spacing w:line="276" w:lineRule="auto"/>
        <w:rPr>
          <w:b/>
          <w:bCs/>
          <w:szCs w:val="20"/>
        </w:rPr>
      </w:pPr>
      <w:r w:rsidRPr="00DD5435">
        <w:rPr>
          <w:b/>
          <w:bCs/>
          <w:szCs w:val="20"/>
        </w:rPr>
        <w:t>Strategy</w:t>
      </w:r>
    </w:p>
    <w:p w14:paraId="211FC21A" w14:textId="25EC371A" w:rsidR="00D53A1B" w:rsidRPr="00DD5435" w:rsidRDefault="00D53A1B" w:rsidP="00D53A1B">
      <w:pPr>
        <w:pStyle w:val="ListParagraph"/>
        <w:numPr>
          <w:ilvl w:val="0"/>
          <w:numId w:val="9"/>
        </w:numPr>
        <w:spacing w:line="276" w:lineRule="auto"/>
        <w:rPr>
          <w:szCs w:val="20"/>
        </w:rPr>
      </w:pPr>
      <w:r w:rsidRPr="00DD5435">
        <w:rPr>
          <w:szCs w:val="20"/>
        </w:rPr>
        <w:t>Develop and execute comprehensive strategies to retain existing health insurance clients. Build and maintain strong relationships with key clients, understanding their needs, and proactively addressing any concerns or issues that may arise.</w:t>
      </w:r>
    </w:p>
    <w:p w14:paraId="5A663490" w14:textId="31910A3F" w:rsidR="00D53A1B" w:rsidRPr="00DD5435" w:rsidRDefault="00D53A1B" w:rsidP="00D53A1B">
      <w:pPr>
        <w:pStyle w:val="ListParagraph"/>
        <w:numPr>
          <w:ilvl w:val="0"/>
          <w:numId w:val="9"/>
        </w:numPr>
        <w:spacing w:line="276" w:lineRule="auto"/>
        <w:rPr>
          <w:szCs w:val="20"/>
        </w:rPr>
      </w:pPr>
      <w:r w:rsidRPr="00DD5435">
        <w:rPr>
          <w:szCs w:val="20"/>
        </w:rPr>
        <w:t>Cultivate strong relationships with key decision-makers within client organizations. Understand their business objectives, industry challenges, and market trends to position health insurance solutions effectively.</w:t>
      </w:r>
    </w:p>
    <w:p w14:paraId="1DFB5F57" w14:textId="14426CEC" w:rsidR="00D53A1B" w:rsidRPr="00DD5435" w:rsidRDefault="00D53A1B" w:rsidP="00D53A1B">
      <w:pPr>
        <w:pStyle w:val="ListParagraph"/>
        <w:numPr>
          <w:ilvl w:val="0"/>
          <w:numId w:val="9"/>
        </w:numPr>
        <w:spacing w:line="276" w:lineRule="auto"/>
        <w:rPr>
          <w:szCs w:val="20"/>
        </w:rPr>
      </w:pPr>
      <w:r w:rsidRPr="00DD5435">
        <w:rPr>
          <w:szCs w:val="20"/>
        </w:rPr>
        <w:t>Analyze client retention rates, identify trends, and implement strategies to improve retention. Use data-driven insights to identify opportunities for proactive engagement and enhance the client experience.</w:t>
      </w:r>
    </w:p>
    <w:p w14:paraId="4F855D14" w14:textId="035A67B8" w:rsidR="00D53A1B" w:rsidRPr="00DD5435" w:rsidRDefault="00D53A1B" w:rsidP="00D53A1B">
      <w:pPr>
        <w:pStyle w:val="ListParagraph"/>
        <w:numPr>
          <w:ilvl w:val="0"/>
          <w:numId w:val="9"/>
        </w:numPr>
        <w:spacing w:line="276" w:lineRule="auto"/>
        <w:rPr>
          <w:szCs w:val="20"/>
        </w:rPr>
      </w:pPr>
      <w:r w:rsidRPr="00DD5435">
        <w:rPr>
          <w:szCs w:val="20"/>
        </w:rPr>
        <w:t>Stay updated on industry trends, competitor activities, and regulatory changes impacting the health insurance landscape. Utilize market insights to identify opportunities for product enhancements, service improvements, and customer retention strategies.</w:t>
      </w:r>
    </w:p>
    <w:p w14:paraId="259505B5" w14:textId="39E8A930" w:rsidR="00D429E6" w:rsidRPr="00DD5435" w:rsidRDefault="00D53A1B" w:rsidP="00D53A1B">
      <w:pPr>
        <w:pStyle w:val="ListParagraph"/>
        <w:numPr>
          <w:ilvl w:val="0"/>
          <w:numId w:val="9"/>
        </w:numPr>
        <w:spacing w:line="276" w:lineRule="auto"/>
        <w:rPr>
          <w:szCs w:val="20"/>
        </w:rPr>
      </w:pPr>
      <w:r w:rsidRPr="00DD5435">
        <w:rPr>
          <w:szCs w:val="20"/>
        </w:rPr>
        <w:t>Identify opportunities to cross-sell and upsell additional health insurance products and services to existing clients. Collaborate with sales and marketing teams to leverage these opportunities and drive revenue growth.</w:t>
      </w:r>
    </w:p>
    <w:p w14:paraId="6B02C38E" w14:textId="77777777" w:rsidR="00D53A1B" w:rsidRPr="00DD5435" w:rsidRDefault="00D53A1B" w:rsidP="00D53A1B">
      <w:pPr>
        <w:pStyle w:val="ListParagraph"/>
        <w:spacing w:line="276" w:lineRule="auto"/>
        <w:ind w:left="1080" w:firstLine="0"/>
        <w:rPr>
          <w:szCs w:val="20"/>
        </w:rPr>
      </w:pPr>
    </w:p>
    <w:p w14:paraId="6108A4AD" w14:textId="77777777" w:rsidR="00D429E6" w:rsidRPr="00DD5435" w:rsidRDefault="00D429E6" w:rsidP="000D34B0">
      <w:pPr>
        <w:pStyle w:val="ListParagraph"/>
        <w:numPr>
          <w:ilvl w:val="0"/>
          <w:numId w:val="1"/>
        </w:numPr>
        <w:spacing w:line="276" w:lineRule="auto"/>
        <w:rPr>
          <w:b/>
          <w:bCs/>
          <w:szCs w:val="20"/>
        </w:rPr>
      </w:pPr>
      <w:r w:rsidRPr="00DD5435">
        <w:rPr>
          <w:b/>
          <w:bCs/>
          <w:szCs w:val="20"/>
        </w:rPr>
        <w:lastRenderedPageBreak/>
        <w:t>Operational</w:t>
      </w:r>
    </w:p>
    <w:p w14:paraId="7B7D9257" w14:textId="7148CFFF" w:rsidR="008922F0" w:rsidRPr="00DD5435" w:rsidRDefault="008922F0" w:rsidP="008922F0">
      <w:pPr>
        <w:pStyle w:val="ListParagraph"/>
        <w:numPr>
          <w:ilvl w:val="0"/>
          <w:numId w:val="8"/>
        </w:numPr>
        <w:spacing w:line="276" w:lineRule="auto"/>
        <w:rPr>
          <w:szCs w:val="20"/>
        </w:rPr>
      </w:pPr>
      <w:r w:rsidRPr="00DD5435">
        <w:rPr>
          <w:szCs w:val="20"/>
        </w:rPr>
        <w:t>Serve as the main point of contact for assigned clients, ensuring their ongoing satisfaction with their health insurance coverage. Conduct regular check-ins, provide support, and offer tailored solutions to meet their evolving needs.</w:t>
      </w:r>
    </w:p>
    <w:p w14:paraId="1B6406C6" w14:textId="2E4CD8D6" w:rsidR="008922F0" w:rsidRPr="00DD5435" w:rsidRDefault="008922F0" w:rsidP="00FC5B98">
      <w:pPr>
        <w:pStyle w:val="ListParagraph"/>
        <w:numPr>
          <w:ilvl w:val="0"/>
          <w:numId w:val="8"/>
        </w:numPr>
        <w:spacing w:line="276" w:lineRule="auto"/>
        <w:rPr>
          <w:szCs w:val="20"/>
        </w:rPr>
      </w:pPr>
      <w:r w:rsidRPr="00DD5435">
        <w:rPr>
          <w:szCs w:val="20"/>
        </w:rPr>
        <w:t>Monitor and measure client satisfaction levels through surveys, feedback, and regular interactions. Implement initiatives to continuously improve client satisfaction, address any gaps, and exceed client expectations.</w:t>
      </w:r>
    </w:p>
    <w:p w14:paraId="67649472" w14:textId="7C9C5E92" w:rsidR="008922F0" w:rsidRPr="00DD5435" w:rsidRDefault="008922F0" w:rsidP="00FC5B98">
      <w:pPr>
        <w:pStyle w:val="ListParagraph"/>
        <w:numPr>
          <w:ilvl w:val="0"/>
          <w:numId w:val="8"/>
        </w:numPr>
        <w:spacing w:line="276" w:lineRule="auto"/>
        <w:rPr>
          <w:szCs w:val="20"/>
        </w:rPr>
      </w:pPr>
      <w:r w:rsidRPr="00DD5435">
        <w:rPr>
          <w:szCs w:val="20"/>
        </w:rPr>
        <w:t>Manage the contract renewal process for assigned clients, ensuring timely and accurate renewals. Work closely with underwriting and pricing teams to negotiate competitive terms and secure client loyalty.</w:t>
      </w:r>
    </w:p>
    <w:p w14:paraId="189FD44D" w14:textId="7037036E" w:rsidR="008922F0" w:rsidRPr="00DD5435" w:rsidRDefault="008922F0" w:rsidP="00FC5B98">
      <w:pPr>
        <w:pStyle w:val="ListParagraph"/>
        <w:numPr>
          <w:ilvl w:val="0"/>
          <w:numId w:val="8"/>
        </w:numPr>
        <w:spacing w:line="276" w:lineRule="auto"/>
        <w:rPr>
          <w:szCs w:val="20"/>
        </w:rPr>
      </w:pPr>
      <w:r w:rsidRPr="00DD5435">
        <w:rPr>
          <w:szCs w:val="20"/>
        </w:rPr>
        <w:t>Serve as an advocate for clients within the organization, representing their interests and ensuring their voice is heard. Collaborate with cross-functional teams to address client requests, resolve issues, and deliver exceptional customer service.</w:t>
      </w:r>
    </w:p>
    <w:p w14:paraId="59496CAA" w14:textId="48A8B820" w:rsidR="00D429E6" w:rsidRPr="00DD5435" w:rsidRDefault="008922F0" w:rsidP="00FC5B98">
      <w:pPr>
        <w:pStyle w:val="ListParagraph"/>
        <w:numPr>
          <w:ilvl w:val="0"/>
          <w:numId w:val="8"/>
        </w:numPr>
        <w:spacing w:line="276" w:lineRule="auto"/>
        <w:rPr>
          <w:szCs w:val="20"/>
        </w:rPr>
      </w:pPr>
      <w:r w:rsidRPr="00DD5435">
        <w:rPr>
          <w:szCs w:val="20"/>
        </w:rPr>
        <w:t>Prepare regular reports and presentations on client retention metrics, progress, and performance. Provide insights to senior management, highlighting successes, challenges, and recommendations for improvement.</w:t>
      </w:r>
    </w:p>
    <w:p w14:paraId="70DA9883" w14:textId="77777777" w:rsidR="00D429E6" w:rsidRPr="00DD5435" w:rsidRDefault="00D429E6" w:rsidP="000D34B0">
      <w:pPr>
        <w:pStyle w:val="ListParagraph"/>
        <w:numPr>
          <w:ilvl w:val="0"/>
          <w:numId w:val="1"/>
        </w:numPr>
        <w:spacing w:line="276" w:lineRule="auto"/>
        <w:rPr>
          <w:b/>
          <w:bCs/>
          <w:szCs w:val="20"/>
        </w:rPr>
      </w:pPr>
      <w:r w:rsidRPr="00DD5435">
        <w:rPr>
          <w:b/>
          <w:bCs/>
          <w:szCs w:val="20"/>
        </w:rPr>
        <w:t>Corporate Governance</w:t>
      </w:r>
    </w:p>
    <w:p w14:paraId="534F7C0E" w14:textId="55F06CDD" w:rsidR="008229EA" w:rsidRPr="00DD5435" w:rsidRDefault="008229EA" w:rsidP="008229EA">
      <w:pPr>
        <w:pStyle w:val="ListParagraph"/>
        <w:numPr>
          <w:ilvl w:val="0"/>
          <w:numId w:val="10"/>
        </w:numPr>
        <w:spacing w:line="276" w:lineRule="auto"/>
        <w:rPr>
          <w:szCs w:val="20"/>
        </w:rPr>
      </w:pPr>
      <w:r w:rsidRPr="00DD5435">
        <w:rPr>
          <w:szCs w:val="20"/>
        </w:rPr>
        <w:t>Ensure adherence to regulatory requirements and organizational policies during the renewal process. Work closely with underwriting and pricing teams to align with compliance standards.</w:t>
      </w:r>
    </w:p>
    <w:p w14:paraId="5A38B996" w14:textId="7F799866" w:rsidR="00D429E6" w:rsidRPr="00DD5435" w:rsidRDefault="008229EA" w:rsidP="008229EA">
      <w:pPr>
        <w:pStyle w:val="ListParagraph"/>
        <w:numPr>
          <w:ilvl w:val="0"/>
          <w:numId w:val="10"/>
        </w:numPr>
        <w:spacing w:line="276" w:lineRule="auto"/>
        <w:rPr>
          <w:szCs w:val="20"/>
        </w:rPr>
      </w:pPr>
      <w:r w:rsidRPr="00DD5435">
        <w:rPr>
          <w:szCs w:val="20"/>
        </w:rPr>
        <w:t>Stay informed on regulatory changes impacting the health insurance landscape to ensure compliance with industry standards and laws.</w:t>
      </w:r>
    </w:p>
    <w:p w14:paraId="5672EE6C" w14:textId="77777777" w:rsidR="00C45B5E" w:rsidRPr="00DD5435" w:rsidRDefault="00D429E6" w:rsidP="000D34B0">
      <w:pPr>
        <w:pStyle w:val="ListParagraph"/>
        <w:numPr>
          <w:ilvl w:val="0"/>
          <w:numId w:val="1"/>
        </w:numPr>
        <w:spacing w:line="276" w:lineRule="auto"/>
        <w:rPr>
          <w:b/>
          <w:bCs/>
          <w:szCs w:val="20"/>
        </w:rPr>
      </w:pPr>
      <w:r w:rsidRPr="00DD5435">
        <w:rPr>
          <w:b/>
          <w:bCs/>
          <w:szCs w:val="20"/>
        </w:rPr>
        <w:t>Leadership &amp; Culture</w:t>
      </w:r>
    </w:p>
    <w:p w14:paraId="099A87F1" w14:textId="10DDBCB2" w:rsidR="00D429E6" w:rsidRPr="00DD5435" w:rsidRDefault="00D429E6" w:rsidP="000D34B0">
      <w:pPr>
        <w:pStyle w:val="ListParagraph"/>
        <w:numPr>
          <w:ilvl w:val="0"/>
          <w:numId w:val="3"/>
        </w:numPr>
        <w:spacing w:after="0" w:line="240" w:lineRule="auto"/>
        <w:ind w:right="0"/>
        <w:rPr>
          <w:szCs w:val="20"/>
        </w:rPr>
      </w:pPr>
      <w:r w:rsidRPr="00DD5435">
        <w:rPr>
          <w:szCs w:val="20"/>
        </w:rPr>
        <w:t>Build and maintain positive relationships with brokers, clients, and other internal and external stakeholders, providing exceptional customer service.</w:t>
      </w:r>
    </w:p>
    <w:p w14:paraId="4C4A75E2" w14:textId="77777777" w:rsidR="0017694A" w:rsidRPr="00DD5435" w:rsidRDefault="0017694A" w:rsidP="0017694A">
      <w:pPr>
        <w:pStyle w:val="ListParagraph"/>
        <w:spacing w:line="276" w:lineRule="auto"/>
        <w:ind w:left="1080" w:firstLine="0"/>
        <w:rPr>
          <w:szCs w:val="20"/>
        </w:rPr>
      </w:pPr>
    </w:p>
    <w:p w14:paraId="490E7014" w14:textId="77777777" w:rsidR="003E4DFA" w:rsidRPr="00DD5435" w:rsidRDefault="003E4DFA" w:rsidP="0017694A">
      <w:pPr>
        <w:pStyle w:val="Heading1"/>
        <w:spacing w:before="0" w:after="0" w:line="240" w:lineRule="auto"/>
        <w:ind w:left="0" w:firstLine="0"/>
        <w:rPr>
          <w:rFonts w:ascii="Verdana" w:hAnsi="Verdana"/>
          <w:b/>
          <w:bCs/>
          <w:color w:val="000000" w:themeColor="text1"/>
          <w:sz w:val="20"/>
          <w:szCs w:val="20"/>
        </w:rPr>
      </w:pPr>
      <w:r w:rsidRPr="00DD5435">
        <w:rPr>
          <w:rFonts w:ascii="Verdana" w:hAnsi="Verdana"/>
          <w:b/>
          <w:bCs/>
          <w:color w:val="000000" w:themeColor="text1"/>
          <w:sz w:val="20"/>
          <w:szCs w:val="20"/>
        </w:rPr>
        <w:t xml:space="preserve">Key Skills and Competencies </w:t>
      </w:r>
    </w:p>
    <w:p w14:paraId="4A6C43AF" w14:textId="3A968398" w:rsidR="00036361" w:rsidRPr="00DD5435" w:rsidRDefault="00036361" w:rsidP="006742C3">
      <w:pPr>
        <w:numPr>
          <w:ilvl w:val="0"/>
          <w:numId w:val="12"/>
        </w:numPr>
        <w:spacing w:after="0" w:line="240" w:lineRule="auto"/>
        <w:ind w:left="714" w:right="0" w:hanging="357"/>
        <w:rPr>
          <w:rFonts w:eastAsia="Calibri"/>
          <w:szCs w:val="20"/>
        </w:rPr>
      </w:pPr>
      <w:r w:rsidRPr="00DD5435">
        <w:rPr>
          <w:szCs w:val="20"/>
        </w:rPr>
        <w:t>Exceptional customer service and relationship</w:t>
      </w:r>
      <w:r w:rsidR="00FA46E9" w:rsidRPr="00DD5435">
        <w:rPr>
          <w:szCs w:val="20"/>
        </w:rPr>
        <w:t xml:space="preserve"> management</w:t>
      </w:r>
      <w:r w:rsidRPr="00DD5435">
        <w:rPr>
          <w:szCs w:val="20"/>
        </w:rPr>
        <w:t xml:space="preserve"> skills</w:t>
      </w:r>
    </w:p>
    <w:p w14:paraId="4871BE2B" w14:textId="6F393F33" w:rsidR="0043549C" w:rsidRPr="00DD5435" w:rsidRDefault="00CD3A0F" w:rsidP="006742C3">
      <w:pPr>
        <w:numPr>
          <w:ilvl w:val="0"/>
          <w:numId w:val="12"/>
        </w:numPr>
        <w:spacing w:after="0" w:line="240" w:lineRule="auto"/>
        <w:ind w:left="714" w:right="0" w:hanging="357"/>
        <w:rPr>
          <w:rFonts w:eastAsia="Calibri"/>
          <w:szCs w:val="20"/>
        </w:rPr>
      </w:pPr>
      <w:r w:rsidRPr="00DD5435">
        <w:rPr>
          <w:szCs w:val="20"/>
        </w:rPr>
        <w:t>Stakeholder Management</w:t>
      </w:r>
      <w:r w:rsidR="00FA46E9" w:rsidRPr="00DD5435">
        <w:rPr>
          <w:szCs w:val="20"/>
        </w:rPr>
        <w:t xml:space="preserve"> skills</w:t>
      </w:r>
    </w:p>
    <w:p w14:paraId="392CE8AA" w14:textId="77777777" w:rsidR="006742C3" w:rsidRPr="00DD5435" w:rsidRDefault="006742C3" w:rsidP="006742C3">
      <w:pPr>
        <w:numPr>
          <w:ilvl w:val="0"/>
          <w:numId w:val="12"/>
        </w:numPr>
        <w:spacing w:after="0" w:line="240" w:lineRule="auto"/>
        <w:ind w:left="714" w:right="0" w:hanging="357"/>
        <w:rPr>
          <w:rFonts w:eastAsia="Calibri"/>
          <w:szCs w:val="20"/>
        </w:rPr>
      </w:pPr>
      <w:r w:rsidRPr="00DD5435">
        <w:rPr>
          <w:rFonts w:eastAsia="Calibri"/>
          <w:szCs w:val="20"/>
        </w:rPr>
        <w:t>Contract and Policy Interpretation</w:t>
      </w:r>
    </w:p>
    <w:p w14:paraId="0AE69EF9" w14:textId="77777777" w:rsidR="006742C3" w:rsidRPr="00DD5435" w:rsidRDefault="006742C3" w:rsidP="006742C3">
      <w:pPr>
        <w:numPr>
          <w:ilvl w:val="0"/>
          <w:numId w:val="12"/>
        </w:numPr>
        <w:spacing w:after="0" w:line="240" w:lineRule="auto"/>
        <w:ind w:left="714" w:right="0" w:hanging="357"/>
        <w:rPr>
          <w:rFonts w:eastAsia="Calibri"/>
          <w:szCs w:val="20"/>
        </w:rPr>
      </w:pPr>
      <w:r w:rsidRPr="00DD5435">
        <w:rPr>
          <w:szCs w:val="20"/>
        </w:rPr>
        <w:t>Business Acumen</w:t>
      </w:r>
    </w:p>
    <w:p w14:paraId="4C6D686F" w14:textId="6B72B4C8" w:rsidR="006742C3" w:rsidRPr="00DD5435" w:rsidRDefault="006742C3" w:rsidP="006742C3">
      <w:pPr>
        <w:numPr>
          <w:ilvl w:val="0"/>
          <w:numId w:val="12"/>
        </w:numPr>
        <w:spacing w:after="0" w:line="240" w:lineRule="auto"/>
        <w:ind w:left="714" w:right="0" w:hanging="357"/>
        <w:rPr>
          <w:rFonts w:eastAsia="Calibri"/>
          <w:szCs w:val="20"/>
        </w:rPr>
      </w:pPr>
      <w:r w:rsidRPr="00DD5435">
        <w:rPr>
          <w:szCs w:val="20"/>
        </w:rPr>
        <w:t>Strong negotiation and problem-solving abilities</w:t>
      </w:r>
    </w:p>
    <w:p w14:paraId="1E33E8FF" w14:textId="2A8E4269" w:rsidR="005C1A0E" w:rsidRPr="00DD5435" w:rsidRDefault="005C1A0E" w:rsidP="005C1A0E">
      <w:pPr>
        <w:numPr>
          <w:ilvl w:val="0"/>
          <w:numId w:val="12"/>
        </w:numPr>
        <w:spacing w:after="0" w:line="240" w:lineRule="auto"/>
        <w:ind w:left="714" w:right="0" w:hanging="357"/>
        <w:rPr>
          <w:rFonts w:eastAsia="Calibri"/>
          <w:szCs w:val="20"/>
        </w:rPr>
      </w:pPr>
      <w:r w:rsidRPr="005C1A0E">
        <w:rPr>
          <w:rFonts w:eastAsia="Times New Roman" w:cs="Times New Roman"/>
          <w:color w:val="auto"/>
          <w:kern w:val="0"/>
          <w:szCs w:val="20"/>
          <w:lang w:val="en-US" w:eastAsia="en-US"/>
          <w14:ligatures w14:val="none"/>
        </w:rPr>
        <w:t>Strong interpersonal and communication skills with a client-centric approach</w:t>
      </w:r>
    </w:p>
    <w:p w14:paraId="579F984F" w14:textId="2E968366" w:rsidR="005C1A0E" w:rsidRPr="00DD5435" w:rsidRDefault="005C1A0E" w:rsidP="005C1A0E">
      <w:pPr>
        <w:numPr>
          <w:ilvl w:val="0"/>
          <w:numId w:val="12"/>
        </w:numPr>
        <w:spacing w:after="0" w:line="240" w:lineRule="auto"/>
        <w:ind w:left="714" w:right="0" w:hanging="357"/>
        <w:rPr>
          <w:rFonts w:eastAsia="Calibri"/>
          <w:szCs w:val="20"/>
        </w:rPr>
      </w:pPr>
      <w:r w:rsidRPr="00DD5435">
        <w:rPr>
          <w:rFonts w:eastAsia="Times New Roman" w:cs="Times New Roman"/>
          <w:color w:val="auto"/>
          <w:kern w:val="0"/>
          <w:szCs w:val="20"/>
          <w:lang w:val="en-US" w:eastAsia="en-US"/>
          <w14:ligatures w14:val="none"/>
        </w:rPr>
        <w:t>Analytical skills to interpret data</w:t>
      </w:r>
    </w:p>
    <w:p w14:paraId="465505AD" w14:textId="77777777" w:rsidR="0017694A" w:rsidRPr="00DD5435" w:rsidRDefault="0017694A" w:rsidP="005C0323">
      <w:pPr>
        <w:ind w:left="0" w:firstLine="0"/>
        <w:rPr>
          <w:szCs w:val="20"/>
        </w:rPr>
      </w:pPr>
    </w:p>
    <w:p w14:paraId="4FB71F43" w14:textId="50A4505E" w:rsidR="003E4DFA" w:rsidRPr="00DD5435" w:rsidRDefault="003E4DFA" w:rsidP="0017694A">
      <w:pPr>
        <w:pStyle w:val="Heading1"/>
        <w:spacing w:before="0" w:after="0" w:line="240" w:lineRule="auto"/>
        <w:ind w:left="0" w:firstLine="0"/>
        <w:rPr>
          <w:rFonts w:ascii="Verdana" w:hAnsi="Verdana"/>
          <w:b/>
          <w:sz w:val="20"/>
          <w:szCs w:val="20"/>
        </w:rPr>
      </w:pPr>
      <w:r w:rsidRPr="00DD5435">
        <w:rPr>
          <w:rFonts w:ascii="Verdana" w:hAnsi="Verdana"/>
          <w:b/>
          <w:bCs/>
          <w:color w:val="000000" w:themeColor="text1"/>
          <w:sz w:val="20"/>
          <w:szCs w:val="20"/>
        </w:rPr>
        <w:t xml:space="preserve">Academic </w:t>
      </w:r>
      <w:r w:rsidR="001D382A" w:rsidRPr="00DD5435">
        <w:rPr>
          <w:rFonts w:ascii="Verdana" w:hAnsi="Verdana"/>
          <w:b/>
          <w:bCs/>
          <w:color w:val="000000" w:themeColor="text1"/>
          <w:sz w:val="20"/>
          <w:szCs w:val="20"/>
        </w:rPr>
        <w:t xml:space="preserve">&amp; Professional </w:t>
      </w:r>
      <w:r w:rsidRPr="00DD5435">
        <w:rPr>
          <w:rFonts w:ascii="Verdana" w:hAnsi="Verdana"/>
          <w:b/>
          <w:bCs/>
          <w:color w:val="000000" w:themeColor="text1"/>
          <w:sz w:val="20"/>
          <w:szCs w:val="20"/>
        </w:rPr>
        <w:t xml:space="preserve">Qualifications </w:t>
      </w:r>
    </w:p>
    <w:p w14:paraId="4C28E150" w14:textId="77777777" w:rsidR="0046566D" w:rsidRPr="00DD5435" w:rsidRDefault="0046566D" w:rsidP="000D34B0">
      <w:pPr>
        <w:numPr>
          <w:ilvl w:val="0"/>
          <w:numId w:val="5"/>
        </w:numPr>
        <w:spacing w:after="0" w:line="240" w:lineRule="auto"/>
        <w:ind w:right="0"/>
        <w:rPr>
          <w:szCs w:val="20"/>
        </w:rPr>
      </w:pPr>
      <w:r w:rsidRPr="00DD5435">
        <w:rPr>
          <w:szCs w:val="20"/>
        </w:rPr>
        <w:t>Bachelor’s degree in business administration, Actuarial Science, Finance, or a related field. Master's degree is a plus.</w:t>
      </w:r>
    </w:p>
    <w:p w14:paraId="5758AB0E" w14:textId="77777777" w:rsidR="0046566D" w:rsidRPr="00DD5435" w:rsidRDefault="0046566D" w:rsidP="000D34B0">
      <w:pPr>
        <w:numPr>
          <w:ilvl w:val="0"/>
          <w:numId w:val="5"/>
        </w:numPr>
        <w:spacing w:after="0" w:line="240" w:lineRule="auto"/>
        <w:ind w:right="0"/>
        <w:rPr>
          <w:szCs w:val="20"/>
        </w:rPr>
      </w:pPr>
      <w:r w:rsidRPr="00DD5435">
        <w:rPr>
          <w:szCs w:val="20"/>
        </w:rPr>
        <w:t>Professional Insurance Qualification</w:t>
      </w:r>
    </w:p>
    <w:p w14:paraId="17AD9C79" w14:textId="77777777" w:rsidR="00166BA0" w:rsidRPr="00DD5435" w:rsidRDefault="00166BA0" w:rsidP="00166BA0">
      <w:pPr>
        <w:pStyle w:val="ListParagraph"/>
        <w:spacing w:after="0" w:line="276" w:lineRule="auto"/>
        <w:ind w:left="1035" w:right="0" w:firstLine="0"/>
        <w:rPr>
          <w:iCs/>
          <w:szCs w:val="20"/>
        </w:rPr>
      </w:pPr>
    </w:p>
    <w:p w14:paraId="670B620B" w14:textId="7E077FEC" w:rsidR="003E4DFA" w:rsidRPr="00DD5435" w:rsidRDefault="003E4DFA" w:rsidP="003E4DFA">
      <w:pPr>
        <w:spacing w:line="276" w:lineRule="auto"/>
        <w:ind w:left="0"/>
        <w:rPr>
          <w:b/>
          <w:bCs/>
          <w:szCs w:val="20"/>
        </w:rPr>
      </w:pPr>
      <w:r w:rsidRPr="00DD5435">
        <w:rPr>
          <w:b/>
          <w:bCs/>
          <w:szCs w:val="20"/>
        </w:rPr>
        <w:t xml:space="preserve">    </w:t>
      </w:r>
      <w:r w:rsidR="00671A62" w:rsidRPr="00DD5435">
        <w:rPr>
          <w:b/>
          <w:bCs/>
          <w:szCs w:val="20"/>
        </w:rPr>
        <w:t xml:space="preserve">  </w:t>
      </w:r>
      <w:r w:rsidRPr="00DD5435">
        <w:rPr>
          <w:b/>
          <w:bCs/>
          <w:szCs w:val="20"/>
        </w:rPr>
        <w:t xml:space="preserve">Relevant Experience  </w:t>
      </w:r>
    </w:p>
    <w:p w14:paraId="5E4D382C" w14:textId="70B936AA" w:rsidR="00FA44A4" w:rsidRPr="00DD5435" w:rsidRDefault="00523F23" w:rsidP="00FA44A4">
      <w:pPr>
        <w:spacing w:after="0" w:line="240" w:lineRule="auto"/>
        <w:ind w:left="369" w:right="0" w:hanging="369"/>
        <w:rPr>
          <w:szCs w:val="20"/>
        </w:rPr>
      </w:pPr>
      <w:r w:rsidRPr="00DD5435">
        <w:rPr>
          <w:szCs w:val="20"/>
        </w:rPr>
        <w:t>A minimum of five (5) years working experience in client relationship management, within</w:t>
      </w:r>
    </w:p>
    <w:p w14:paraId="34F83ADF" w14:textId="77777777" w:rsidR="00FA44A4" w:rsidRPr="00DD5435" w:rsidRDefault="00523F23" w:rsidP="00FA44A4">
      <w:pPr>
        <w:spacing w:after="0" w:line="240" w:lineRule="auto"/>
        <w:ind w:left="369" w:right="0" w:hanging="369"/>
        <w:rPr>
          <w:szCs w:val="20"/>
        </w:rPr>
      </w:pPr>
      <w:r w:rsidRPr="00DD5435">
        <w:rPr>
          <w:szCs w:val="20"/>
        </w:rPr>
        <w:t>the insurance or healthcare industry</w:t>
      </w:r>
      <w:r w:rsidR="00FA44A4" w:rsidRPr="00DD5435">
        <w:rPr>
          <w:szCs w:val="20"/>
        </w:rPr>
        <w:t xml:space="preserve"> with p</w:t>
      </w:r>
      <w:r w:rsidRPr="00DD5435">
        <w:rPr>
          <w:szCs w:val="20"/>
        </w:rPr>
        <w:t xml:space="preserve">roven ability to develop and execute client retention </w:t>
      </w:r>
    </w:p>
    <w:p w14:paraId="2D61BB38" w14:textId="0C730E4C" w:rsidR="00F30261" w:rsidRPr="00DD5435" w:rsidRDefault="00523F23" w:rsidP="00FA44A4">
      <w:pPr>
        <w:spacing w:after="0" w:line="240" w:lineRule="auto"/>
        <w:ind w:left="369" w:right="0" w:hanging="369"/>
        <w:rPr>
          <w:szCs w:val="20"/>
        </w:rPr>
      </w:pPr>
      <w:r w:rsidRPr="00DD5435">
        <w:rPr>
          <w:szCs w:val="20"/>
        </w:rPr>
        <w:t>strategies.</w:t>
      </w:r>
    </w:p>
    <w:p w14:paraId="7DFAEE09" w14:textId="77777777" w:rsidR="00F30261" w:rsidRPr="00DD5435" w:rsidRDefault="00F30261" w:rsidP="00F30261">
      <w:pPr>
        <w:spacing w:after="0" w:line="240" w:lineRule="auto"/>
        <w:ind w:left="369" w:right="0" w:hanging="369"/>
        <w:jc w:val="center"/>
        <w:rPr>
          <w:szCs w:val="20"/>
        </w:rPr>
      </w:pPr>
    </w:p>
    <w:p w14:paraId="57B7DC0A" w14:textId="77777777" w:rsidR="003E4DFA" w:rsidRPr="00DD5435" w:rsidRDefault="003E4DFA" w:rsidP="00F30261">
      <w:pPr>
        <w:spacing w:after="0" w:line="240" w:lineRule="auto"/>
        <w:ind w:left="720"/>
        <w:jc w:val="center"/>
        <w:rPr>
          <w:b/>
          <w:bCs/>
          <w:color w:val="000000" w:themeColor="text1"/>
          <w:szCs w:val="20"/>
        </w:rPr>
      </w:pPr>
      <w:r w:rsidRPr="00DD5435">
        <w:rPr>
          <w:b/>
          <w:bCs/>
          <w:color w:val="000000" w:themeColor="text1"/>
          <w:szCs w:val="20"/>
        </w:rPr>
        <w:lastRenderedPageBreak/>
        <w:t>If you are qualified and seeking an exciting new challenge, please apply via</w:t>
      </w:r>
    </w:p>
    <w:p w14:paraId="4381403A" w14:textId="76AEC655" w:rsidR="003E4DFA" w:rsidRPr="00DD5435" w:rsidRDefault="003E4DFA" w:rsidP="00F30261">
      <w:pPr>
        <w:spacing w:after="0" w:line="240" w:lineRule="auto"/>
        <w:ind w:left="846" w:right="357" w:hanging="10"/>
        <w:jc w:val="center"/>
        <w:rPr>
          <w:b/>
          <w:color w:val="000000" w:themeColor="text1"/>
          <w:szCs w:val="20"/>
        </w:rPr>
      </w:pPr>
      <w:r w:rsidRPr="00DD5435">
        <w:rPr>
          <w:b/>
          <w:bCs/>
          <w:color w:val="0000FF"/>
          <w:spacing w:val="-4"/>
          <w:w w:val="105"/>
          <w:kern w:val="0"/>
          <w:szCs w:val="20"/>
          <w:u w:val="single" w:color="0000FF"/>
          <w:lang w:val="en-US" w:eastAsia="en-US"/>
          <w14:ligatures w14:val="none"/>
        </w:rPr>
        <w:t>Recruitment@jubileekenya.com</w:t>
      </w:r>
      <w:r w:rsidRPr="00DD5435">
        <w:rPr>
          <w:b/>
          <w:color w:val="FF0000"/>
          <w:szCs w:val="20"/>
        </w:rPr>
        <w:t xml:space="preserve"> </w:t>
      </w:r>
      <w:r w:rsidRPr="00DD5435">
        <w:rPr>
          <w:b/>
          <w:color w:val="000000" w:themeColor="text1"/>
          <w:szCs w:val="20"/>
        </w:rPr>
        <w:t xml:space="preserve">quoting the Job Reference Number and Position by </w:t>
      </w:r>
      <w:r w:rsidR="00A0140D">
        <w:rPr>
          <w:b/>
          <w:color w:val="000000" w:themeColor="text1"/>
          <w:szCs w:val="20"/>
        </w:rPr>
        <w:t>2</w:t>
      </w:r>
      <w:r w:rsidR="00A0140D" w:rsidRPr="00A0140D">
        <w:rPr>
          <w:b/>
          <w:color w:val="000000" w:themeColor="text1"/>
          <w:szCs w:val="20"/>
          <w:vertAlign w:val="superscript"/>
        </w:rPr>
        <w:t>nd</w:t>
      </w:r>
      <w:r w:rsidR="00A0140D">
        <w:rPr>
          <w:b/>
          <w:color w:val="000000" w:themeColor="text1"/>
          <w:szCs w:val="20"/>
        </w:rPr>
        <w:t xml:space="preserve"> January 2025</w:t>
      </w:r>
    </w:p>
    <w:p w14:paraId="5089CDAE" w14:textId="77777777" w:rsidR="003E4DFA" w:rsidRPr="00DD5435" w:rsidRDefault="003E4DFA" w:rsidP="00F30261">
      <w:pPr>
        <w:spacing w:after="0" w:line="240" w:lineRule="auto"/>
        <w:ind w:left="846" w:right="357" w:hanging="10"/>
        <w:jc w:val="center"/>
        <w:rPr>
          <w:color w:val="000000" w:themeColor="text1"/>
          <w:szCs w:val="20"/>
        </w:rPr>
      </w:pPr>
      <w:r w:rsidRPr="00DD5435">
        <w:rPr>
          <w:b/>
          <w:color w:val="000000" w:themeColor="text1"/>
          <w:szCs w:val="20"/>
        </w:rPr>
        <w:t>Only shortlisted candidates will be contacted.</w:t>
      </w:r>
    </w:p>
    <w:p w14:paraId="51A47988" w14:textId="77777777" w:rsidR="003E4DFA" w:rsidRPr="00DD5435" w:rsidRDefault="003E4DFA" w:rsidP="00B20E57">
      <w:pPr>
        <w:spacing w:line="276" w:lineRule="auto"/>
        <w:jc w:val="center"/>
        <w:rPr>
          <w:color w:val="000000" w:themeColor="text1"/>
          <w:szCs w:val="20"/>
        </w:rPr>
      </w:pPr>
    </w:p>
    <w:p w14:paraId="2DD730C5" w14:textId="77777777" w:rsidR="003E4DFA" w:rsidRPr="00DD5435" w:rsidRDefault="003E4DFA" w:rsidP="003E4DFA">
      <w:pPr>
        <w:spacing w:after="3" w:line="276" w:lineRule="auto"/>
        <w:ind w:left="2252" w:right="0" w:hanging="10"/>
        <w:jc w:val="left"/>
        <w:rPr>
          <w:szCs w:val="20"/>
        </w:rPr>
      </w:pPr>
    </w:p>
    <w:p w14:paraId="3376D1A8" w14:textId="77777777" w:rsidR="003E4DFA" w:rsidRPr="00DD5435" w:rsidRDefault="003E4DFA" w:rsidP="003E4DFA">
      <w:pPr>
        <w:spacing w:line="276" w:lineRule="auto"/>
        <w:rPr>
          <w:szCs w:val="20"/>
        </w:rPr>
      </w:pPr>
    </w:p>
    <w:p w14:paraId="7055D692" w14:textId="77777777" w:rsidR="003E4DFA" w:rsidRPr="00DD5435" w:rsidRDefault="003E4DFA" w:rsidP="003E4DFA">
      <w:pPr>
        <w:spacing w:line="276" w:lineRule="auto"/>
        <w:rPr>
          <w:szCs w:val="20"/>
          <w:lang w:val="en-US"/>
        </w:rPr>
      </w:pPr>
    </w:p>
    <w:p w14:paraId="28159640" w14:textId="77777777" w:rsidR="003E4DFA" w:rsidRPr="00DD5435" w:rsidRDefault="003E4DFA" w:rsidP="003E4DFA">
      <w:pPr>
        <w:rPr>
          <w:szCs w:val="20"/>
        </w:rPr>
      </w:pPr>
    </w:p>
    <w:p w14:paraId="5F31EECA" w14:textId="77777777" w:rsidR="003E4DFA" w:rsidRPr="00DD5435" w:rsidRDefault="003E4DFA" w:rsidP="003E4DFA">
      <w:pPr>
        <w:rPr>
          <w:szCs w:val="20"/>
        </w:rPr>
      </w:pPr>
    </w:p>
    <w:p w14:paraId="280EC631" w14:textId="77777777" w:rsidR="005E75EE" w:rsidRPr="00DD5435" w:rsidRDefault="005E75EE">
      <w:pPr>
        <w:rPr>
          <w:szCs w:val="20"/>
        </w:rPr>
      </w:pPr>
    </w:p>
    <w:sectPr w:rsidR="005E75EE" w:rsidRPr="00DD5435" w:rsidSect="003E4DFA">
      <w:headerReference w:type="even" r:id="rId8"/>
      <w:headerReference w:type="default" r:id="rId9"/>
      <w:footerReference w:type="even" r:id="rId10"/>
      <w:footerReference w:type="default" r:id="rId11"/>
      <w:headerReference w:type="first" r:id="rId12"/>
      <w:footerReference w:type="first" r:id="rId13"/>
      <w:pgSz w:w="12240" w:h="15840"/>
      <w:pgMar w:top="1979" w:right="1416" w:bottom="1569" w:left="1440" w:header="720" w:footer="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82DF3" w14:textId="77777777" w:rsidR="00723B9C" w:rsidRPr="006C0E56" w:rsidRDefault="00723B9C" w:rsidP="003E4DFA">
      <w:pPr>
        <w:spacing w:after="0" w:line="240" w:lineRule="auto"/>
        <w:rPr>
          <w:sz w:val="11"/>
          <w:szCs w:val="11"/>
        </w:rPr>
      </w:pPr>
      <w:r w:rsidRPr="006C0E56">
        <w:rPr>
          <w:sz w:val="11"/>
          <w:szCs w:val="11"/>
        </w:rPr>
        <w:separator/>
      </w:r>
    </w:p>
  </w:endnote>
  <w:endnote w:type="continuationSeparator" w:id="0">
    <w:p w14:paraId="7A00BA03" w14:textId="77777777" w:rsidR="00723B9C" w:rsidRPr="006C0E56" w:rsidRDefault="00723B9C" w:rsidP="003E4DFA">
      <w:pPr>
        <w:spacing w:after="0" w:line="240" w:lineRule="auto"/>
        <w:rPr>
          <w:sz w:val="11"/>
          <w:szCs w:val="11"/>
        </w:rPr>
      </w:pPr>
      <w:r w:rsidRPr="006C0E56">
        <w:rPr>
          <w:sz w:val="11"/>
          <w:szCs w:val="1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9E786" w14:textId="25AEF631" w:rsidR="00E844C3" w:rsidRPr="006C0E56" w:rsidRDefault="003E4DFA">
    <w:pPr>
      <w:spacing w:after="125" w:line="259" w:lineRule="auto"/>
      <w:ind w:left="0" w:right="0" w:firstLine="0"/>
      <w:jc w:val="left"/>
      <w:rPr>
        <w:sz w:val="11"/>
        <w:szCs w:val="11"/>
      </w:rPr>
    </w:pPr>
    <w:r w:rsidRPr="006C0E56">
      <w:rPr>
        <w:rFonts w:ascii="Calibri" w:eastAsia="Calibri" w:hAnsi="Calibri" w:cs="Calibri"/>
        <w:noProof/>
        <w:sz w:val="11"/>
        <w:szCs w:val="11"/>
      </w:rPr>
      <mc:AlternateContent>
        <mc:Choice Requires="wps">
          <w:drawing>
            <wp:anchor distT="0" distB="0" distL="0" distR="0" simplePos="0" relativeHeight="251663360" behindDoc="0" locked="0" layoutInCell="1" allowOverlap="1" wp14:anchorId="442781C7" wp14:editId="73EE13F3">
              <wp:simplePos x="635" y="635"/>
              <wp:positionH relativeFrom="page">
                <wp:align>left</wp:align>
              </wp:positionH>
              <wp:positionV relativeFrom="page">
                <wp:align>bottom</wp:align>
              </wp:positionV>
              <wp:extent cx="1605915" cy="346075"/>
              <wp:effectExtent l="0" t="0" r="13335" b="0"/>
              <wp:wrapNone/>
              <wp:docPr id="616522482" name="Text Box 2" descr="Classified For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915" cy="346075"/>
                      </a:xfrm>
                      <a:prstGeom prst="rect">
                        <a:avLst/>
                      </a:prstGeom>
                      <a:noFill/>
                      <a:ln>
                        <a:noFill/>
                      </a:ln>
                    </wps:spPr>
                    <wps:txbx>
                      <w:txbxContent>
                        <w:p w14:paraId="3C69E2DE" w14:textId="4531344B" w:rsidR="003E4DFA" w:rsidRPr="006C0E56" w:rsidRDefault="003E4DFA" w:rsidP="003E4DFA">
                          <w:pPr>
                            <w:spacing w:after="0"/>
                            <w:rPr>
                              <w:rFonts w:ascii="Calibri" w:eastAsia="Calibri" w:hAnsi="Calibri" w:cs="Calibri"/>
                              <w:noProof/>
                              <w:color w:val="008000"/>
                              <w:sz w:val="11"/>
                              <w:szCs w:val="11"/>
                            </w:rPr>
                          </w:pPr>
                          <w:r w:rsidRPr="006C0E56">
                            <w:rPr>
                              <w:rFonts w:ascii="Calibri" w:eastAsia="Calibri" w:hAnsi="Calibri" w:cs="Calibri"/>
                              <w:noProof/>
                              <w:color w:val="008000"/>
                              <w:sz w:val="11"/>
                              <w:szCs w:val="11"/>
                            </w:rPr>
                            <w:t>Classified For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2781C7" id="_x0000_t202" coordsize="21600,21600" o:spt="202" path="m,l,21600r21600,l21600,xe">
              <v:stroke joinstyle="miter"/>
              <v:path gradientshapeok="t" o:connecttype="rect"/>
            </v:shapetype>
            <v:shape id="Text Box 2" o:spid="_x0000_s1026" type="#_x0000_t202" alt="Classified For Internal Use" style="position:absolute;margin-left:0;margin-top:0;width:126.45pt;height:27.2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" filled="f" stroked="f">
              <v:textbox style="mso-fit-shape-to-text:t" inset="20pt,0,0,15pt">
                <w:txbxContent>
                  <w:p w14:paraId="3C69E2DE" w14:textId="4531344B" w:rsidR="003E4DFA" w:rsidRPr="006C0E56" w:rsidRDefault="003E4DFA" w:rsidP="003E4DFA">
                    <w:pPr>
                      <w:spacing w:after="0"/>
                      <w:rPr>
                        <w:rFonts w:ascii="Calibri" w:eastAsia="Calibri" w:hAnsi="Calibri" w:cs="Calibri"/>
                        <w:noProof/>
                        <w:color w:val="008000"/>
                        <w:sz w:val="11"/>
                        <w:szCs w:val="11"/>
                      </w:rPr>
                    </w:pPr>
                    <w:r w:rsidRPr="006C0E56">
                      <w:rPr>
                        <w:rFonts w:ascii="Calibri" w:eastAsia="Calibri" w:hAnsi="Calibri" w:cs="Calibri"/>
                        <w:noProof/>
                        <w:color w:val="008000"/>
                        <w:sz w:val="11"/>
                        <w:szCs w:val="11"/>
                      </w:rPr>
                      <w:t>Classified For Internal Use</w:t>
                    </w:r>
                  </w:p>
                </w:txbxContent>
              </v:textbox>
              <w10:wrap anchorx="page" anchory="page"/>
            </v:shape>
          </w:pict>
        </mc:Fallback>
      </mc:AlternateContent>
    </w:r>
    <w:r w:rsidR="00E844C3" w:rsidRPr="006C0E56">
      <w:rPr>
        <w:rFonts w:ascii="Calibri" w:eastAsia="Calibri" w:hAnsi="Calibri" w:cs="Calibri"/>
        <w:sz w:val="11"/>
        <w:szCs w:val="11"/>
      </w:rPr>
      <w:t xml:space="preserve"> </w:t>
    </w:r>
  </w:p>
  <w:p w14:paraId="1583BCAD" w14:textId="77777777" w:rsidR="00E844C3" w:rsidRPr="006C0E56" w:rsidRDefault="00E844C3">
    <w:pPr>
      <w:spacing w:after="0" w:line="259" w:lineRule="auto"/>
      <w:ind w:left="-1040" w:right="0" w:firstLine="0"/>
      <w:jc w:val="left"/>
      <w:rPr>
        <w:sz w:val="11"/>
        <w:szCs w:val="11"/>
      </w:rPr>
    </w:pPr>
    <w:r w:rsidRPr="006C0E56">
      <w:rPr>
        <w:rFonts w:ascii="Calibri" w:eastAsia="Calibri" w:hAnsi="Calibri" w:cs="Calibri"/>
        <w:color w:val="008000"/>
        <w:sz w:val="11"/>
        <w:szCs w:val="11"/>
      </w:rPr>
      <w:t xml:space="preserve">Classified as Public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4766" w14:textId="23591EF5" w:rsidR="00E844C3" w:rsidRPr="006C0E56" w:rsidRDefault="00E844C3">
    <w:pPr>
      <w:spacing w:after="125" w:line="259" w:lineRule="auto"/>
      <w:ind w:left="0" w:right="0" w:firstLine="0"/>
      <w:jc w:val="left"/>
      <w:rPr>
        <w:sz w:val="11"/>
        <w:szCs w:val="11"/>
      </w:rPr>
    </w:pPr>
    <w:r w:rsidRPr="006C0E56">
      <w:rPr>
        <w:rFonts w:ascii="Calibri" w:eastAsia="Calibri" w:hAnsi="Calibri" w:cs="Calibri"/>
        <w:sz w:val="11"/>
        <w:szCs w:val="11"/>
      </w:rPr>
      <w:t xml:space="preserve"> </w:t>
    </w:r>
  </w:p>
  <w:p w14:paraId="528AC522" w14:textId="77777777" w:rsidR="00E844C3" w:rsidRPr="006C0E56" w:rsidRDefault="00E844C3">
    <w:pPr>
      <w:spacing w:after="0" w:line="259" w:lineRule="auto"/>
      <w:ind w:left="-1040" w:right="0" w:firstLine="0"/>
      <w:jc w:val="left"/>
      <w:rPr>
        <w:sz w:val="11"/>
        <w:szCs w:val="11"/>
      </w:rPr>
    </w:pPr>
    <w:r w:rsidRPr="006C0E56">
      <w:rPr>
        <w:rFonts w:ascii="Calibri" w:eastAsia="Calibri" w:hAnsi="Calibri" w:cs="Calibri"/>
        <w:color w:val="008000"/>
        <w:sz w:val="11"/>
        <w:szCs w:val="11"/>
      </w:rPr>
      <w:t xml:space="preserve">Classified as Public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30E8" w14:textId="4C351B99" w:rsidR="00E844C3" w:rsidRPr="006C0E56" w:rsidRDefault="003E4DFA">
    <w:pPr>
      <w:spacing w:after="125" w:line="259" w:lineRule="auto"/>
      <w:ind w:left="0" w:right="0" w:firstLine="0"/>
      <w:jc w:val="left"/>
      <w:rPr>
        <w:sz w:val="11"/>
        <w:szCs w:val="11"/>
      </w:rPr>
    </w:pPr>
    <w:r w:rsidRPr="006C0E56">
      <w:rPr>
        <w:rFonts w:ascii="Calibri" w:eastAsia="Calibri" w:hAnsi="Calibri" w:cs="Calibri"/>
        <w:noProof/>
        <w:sz w:val="11"/>
        <w:szCs w:val="11"/>
      </w:rPr>
      <mc:AlternateContent>
        <mc:Choice Requires="wps">
          <w:drawing>
            <wp:anchor distT="0" distB="0" distL="0" distR="0" simplePos="0" relativeHeight="251662336" behindDoc="0" locked="0" layoutInCell="1" allowOverlap="1" wp14:anchorId="2C709107" wp14:editId="64E1DF6D">
              <wp:simplePos x="635" y="635"/>
              <wp:positionH relativeFrom="page">
                <wp:align>left</wp:align>
              </wp:positionH>
              <wp:positionV relativeFrom="page">
                <wp:align>bottom</wp:align>
              </wp:positionV>
              <wp:extent cx="1605915" cy="346075"/>
              <wp:effectExtent l="0" t="0" r="13335" b="0"/>
              <wp:wrapNone/>
              <wp:docPr id="683118803" name="Text Box 1" descr="Classified For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915" cy="346075"/>
                      </a:xfrm>
                      <a:prstGeom prst="rect">
                        <a:avLst/>
                      </a:prstGeom>
                      <a:noFill/>
                      <a:ln>
                        <a:noFill/>
                      </a:ln>
                    </wps:spPr>
                    <wps:txbx>
                      <w:txbxContent>
                        <w:p w14:paraId="2C0E9B8B" w14:textId="4771FD2F" w:rsidR="003E4DFA" w:rsidRPr="006C0E56" w:rsidRDefault="003E4DFA" w:rsidP="003E4DFA">
                          <w:pPr>
                            <w:spacing w:after="0"/>
                            <w:rPr>
                              <w:rFonts w:ascii="Calibri" w:eastAsia="Calibri" w:hAnsi="Calibri" w:cs="Calibri"/>
                              <w:noProof/>
                              <w:color w:val="008000"/>
                              <w:sz w:val="11"/>
                              <w:szCs w:val="11"/>
                            </w:rPr>
                          </w:pPr>
                          <w:r w:rsidRPr="006C0E56">
                            <w:rPr>
                              <w:rFonts w:ascii="Calibri" w:eastAsia="Calibri" w:hAnsi="Calibri" w:cs="Calibri"/>
                              <w:noProof/>
                              <w:color w:val="008000"/>
                              <w:sz w:val="11"/>
                              <w:szCs w:val="11"/>
                            </w:rPr>
                            <w:t>Classified For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709107" id="_x0000_t202" coordsize="21600,21600" o:spt="202" path="m,l,21600r21600,l21600,xe">
              <v:stroke joinstyle="miter"/>
              <v:path gradientshapeok="t" o:connecttype="rect"/>
            </v:shapetype>
            <v:shape id="Text Box 1" o:spid="_x0000_s1027" type="#_x0000_t202" alt="Classified For Internal Use" style="position:absolute;margin-left:0;margin-top:0;width:126.45pt;height:27.2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" filled="f" stroked="f">
              <v:textbox style="mso-fit-shape-to-text:t" inset="20pt,0,0,15pt">
                <w:txbxContent>
                  <w:p w14:paraId="2C0E9B8B" w14:textId="4771FD2F" w:rsidR="003E4DFA" w:rsidRPr="006C0E56" w:rsidRDefault="003E4DFA" w:rsidP="003E4DFA">
                    <w:pPr>
                      <w:spacing w:after="0"/>
                      <w:rPr>
                        <w:rFonts w:ascii="Calibri" w:eastAsia="Calibri" w:hAnsi="Calibri" w:cs="Calibri"/>
                        <w:noProof/>
                        <w:color w:val="008000"/>
                        <w:sz w:val="11"/>
                        <w:szCs w:val="11"/>
                      </w:rPr>
                    </w:pPr>
                    <w:r w:rsidRPr="006C0E56">
                      <w:rPr>
                        <w:rFonts w:ascii="Calibri" w:eastAsia="Calibri" w:hAnsi="Calibri" w:cs="Calibri"/>
                        <w:noProof/>
                        <w:color w:val="008000"/>
                        <w:sz w:val="11"/>
                        <w:szCs w:val="11"/>
                      </w:rPr>
                      <w:t>Classified For Internal Use</w:t>
                    </w:r>
                  </w:p>
                </w:txbxContent>
              </v:textbox>
              <w10:wrap anchorx="page" anchory="page"/>
            </v:shape>
          </w:pict>
        </mc:Fallback>
      </mc:AlternateContent>
    </w:r>
    <w:r w:rsidR="00E844C3" w:rsidRPr="006C0E56">
      <w:rPr>
        <w:rFonts w:ascii="Calibri" w:eastAsia="Calibri" w:hAnsi="Calibri" w:cs="Calibri"/>
        <w:sz w:val="11"/>
        <w:szCs w:val="11"/>
      </w:rPr>
      <w:t xml:space="preserve"> </w:t>
    </w:r>
  </w:p>
  <w:p w14:paraId="248EFFBC" w14:textId="77777777" w:rsidR="00E844C3" w:rsidRPr="006C0E56" w:rsidRDefault="00E844C3">
    <w:pPr>
      <w:spacing w:after="0" w:line="259" w:lineRule="auto"/>
      <w:ind w:left="-1040" w:right="0" w:firstLine="0"/>
      <w:jc w:val="left"/>
      <w:rPr>
        <w:sz w:val="11"/>
        <w:szCs w:val="11"/>
      </w:rPr>
    </w:pPr>
    <w:r w:rsidRPr="006C0E56">
      <w:rPr>
        <w:rFonts w:ascii="Calibri" w:eastAsia="Calibri" w:hAnsi="Calibri" w:cs="Calibri"/>
        <w:color w:val="008000"/>
        <w:sz w:val="11"/>
        <w:szCs w:val="11"/>
      </w:rPr>
      <w:t xml:space="preserve">Classified as Public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A42C8" w14:textId="77777777" w:rsidR="00723B9C" w:rsidRPr="006C0E56" w:rsidRDefault="00723B9C" w:rsidP="003E4DFA">
      <w:pPr>
        <w:spacing w:after="0" w:line="240" w:lineRule="auto"/>
        <w:rPr>
          <w:sz w:val="11"/>
          <w:szCs w:val="11"/>
        </w:rPr>
      </w:pPr>
      <w:r w:rsidRPr="006C0E56">
        <w:rPr>
          <w:sz w:val="11"/>
          <w:szCs w:val="11"/>
        </w:rPr>
        <w:separator/>
      </w:r>
    </w:p>
  </w:footnote>
  <w:footnote w:type="continuationSeparator" w:id="0">
    <w:p w14:paraId="628C2143" w14:textId="77777777" w:rsidR="00723B9C" w:rsidRPr="006C0E56" w:rsidRDefault="00723B9C" w:rsidP="003E4DFA">
      <w:pPr>
        <w:spacing w:after="0" w:line="240" w:lineRule="auto"/>
        <w:rPr>
          <w:sz w:val="11"/>
          <w:szCs w:val="11"/>
        </w:rPr>
      </w:pPr>
      <w:r w:rsidRPr="006C0E56">
        <w:rPr>
          <w:sz w:val="11"/>
          <w:szCs w:val="1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EC6A" w14:textId="77777777" w:rsidR="00E844C3" w:rsidRPr="006C0E56" w:rsidRDefault="00E844C3">
    <w:pPr>
      <w:spacing w:after="0" w:line="259" w:lineRule="auto"/>
      <w:ind w:left="25" w:right="0" w:firstLine="0"/>
      <w:jc w:val="center"/>
      <w:rPr>
        <w:sz w:val="11"/>
        <w:szCs w:val="11"/>
      </w:rPr>
    </w:pPr>
    <w:r w:rsidRPr="006C0E56">
      <w:rPr>
        <w:noProof/>
        <w:sz w:val="11"/>
        <w:szCs w:val="11"/>
      </w:rPr>
      <w:drawing>
        <wp:anchor distT="0" distB="0" distL="114300" distR="114300" simplePos="0" relativeHeight="251659264" behindDoc="0" locked="0" layoutInCell="1" allowOverlap="0" wp14:anchorId="16E51B36" wp14:editId="6E519346">
          <wp:simplePos x="0" y="0"/>
          <wp:positionH relativeFrom="page">
            <wp:posOffset>3286125</wp:posOffset>
          </wp:positionH>
          <wp:positionV relativeFrom="page">
            <wp:posOffset>457200</wp:posOffset>
          </wp:positionV>
          <wp:extent cx="1199363" cy="59753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6C0E56">
      <w:rPr>
        <w:rFonts w:ascii="Calibri" w:eastAsia="Calibri" w:hAnsi="Calibri" w:cs="Calibri"/>
        <w:sz w:val="12"/>
        <w:szCs w:val="12"/>
      </w:rPr>
      <w:t xml:space="preserve"> </w:t>
    </w:r>
  </w:p>
  <w:p w14:paraId="47BD6AA3" w14:textId="77777777" w:rsidR="00E844C3" w:rsidRPr="006C0E56" w:rsidRDefault="00E844C3">
    <w:pPr>
      <w:spacing w:after="0" w:line="259" w:lineRule="auto"/>
      <w:ind w:left="27" w:right="0" w:firstLine="0"/>
      <w:jc w:val="center"/>
      <w:rPr>
        <w:sz w:val="11"/>
        <w:szCs w:val="11"/>
      </w:rPr>
    </w:pPr>
    <w:r w:rsidRPr="006C0E56">
      <w:rPr>
        <w:rFonts w:ascii="Calibri" w:eastAsia="Calibri" w:hAnsi="Calibri" w:cs="Calibri"/>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0DC3" w14:textId="77777777" w:rsidR="00E844C3" w:rsidRPr="006C0E56" w:rsidRDefault="00E844C3">
    <w:pPr>
      <w:spacing w:after="0" w:line="259" w:lineRule="auto"/>
      <w:ind w:left="25" w:right="0" w:firstLine="0"/>
      <w:jc w:val="center"/>
      <w:rPr>
        <w:sz w:val="11"/>
        <w:szCs w:val="11"/>
      </w:rPr>
    </w:pPr>
    <w:r w:rsidRPr="006C0E56">
      <w:rPr>
        <w:noProof/>
        <w:sz w:val="11"/>
        <w:szCs w:val="11"/>
      </w:rPr>
      <w:drawing>
        <wp:anchor distT="0" distB="0" distL="114300" distR="114300" simplePos="0" relativeHeight="251660288" behindDoc="0" locked="0" layoutInCell="1" allowOverlap="0" wp14:anchorId="4A8BC829" wp14:editId="6F8A9DBD">
          <wp:simplePos x="0" y="0"/>
          <wp:positionH relativeFrom="page">
            <wp:posOffset>3286125</wp:posOffset>
          </wp:positionH>
          <wp:positionV relativeFrom="page">
            <wp:posOffset>457200</wp:posOffset>
          </wp:positionV>
          <wp:extent cx="1199363" cy="597535"/>
          <wp:effectExtent l="0" t="0" r="0" b="0"/>
          <wp:wrapSquare wrapText="bothSides"/>
          <wp:docPr id="888852708" name="Picture 88885270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6C0E56">
      <w:rPr>
        <w:rFonts w:ascii="Calibri" w:eastAsia="Calibri" w:hAnsi="Calibri" w:cs="Calibri"/>
        <w:sz w:val="12"/>
        <w:szCs w:val="12"/>
      </w:rPr>
      <w:t xml:space="preserve"> </w:t>
    </w:r>
  </w:p>
  <w:p w14:paraId="44B3C83B" w14:textId="77777777" w:rsidR="00E844C3" w:rsidRPr="006C0E56" w:rsidRDefault="00E844C3">
    <w:pPr>
      <w:spacing w:after="0" w:line="259" w:lineRule="auto"/>
      <w:ind w:left="27" w:right="0" w:firstLine="0"/>
      <w:jc w:val="center"/>
      <w:rPr>
        <w:sz w:val="11"/>
        <w:szCs w:val="11"/>
      </w:rPr>
    </w:pPr>
    <w:r w:rsidRPr="006C0E56">
      <w:rPr>
        <w:rFonts w:ascii="Calibri" w:eastAsia="Calibri" w:hAnsi="Calibri" w:cs="Calibri"/>
        <w:sz w:val="12"/>
        <w:szCs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56227" w14:textId="77777777" w:rsidR="00E844C3" w:rsidRPr="006C0E56" w:rsidRDefault="00E844C3">
    <w:pPr>
      <w:spacing w:after="0" w:line="259" w:lineRule="auto"/>
      <w:ind w:left="25" w:right="0" w:firstLine="0"/>
      <w:jc w:val="center"/>
      <w:rPr>
        <w:sz w:val="11"/>
        <w:szCs w:val="11"/>
      </w:rPr>
    </w:pPr>
    <w:r w:rsidRPr="006C0E56">
      <w:rPr>
        <w:noProof/>
        <w:sz w:val="11"/>
        <w:szCs w:val="11"/>
      </w:rPr>
      <w:drawing>
        <wp:anchor distT="0" distB="0" distL="114300" distR="114300" simplePos="0" relativeHeight="251661312" behindDoc="0" locked="0" layoutInCell="1" allowOverlap="0" wp14:anchorId="199BA4B0" wp14:editId="0309ACD0">
          <wp:simplePos x="0" y="0"/>
          <wp:positionH relativeFrom="page">
            <wp:posOffset>3286125</wp:posOffset>
          </wp:positionH>
          <wp:positionV relativeFrom="page">
            <wp:posOffset>457200</wp:posOffset>
          </wp:positionV>
          <wp:extent cx="1199363" cy="597535"/>
          <wp:effectExtent l="0" t="0" r="0" b="0"/>
          <wp:wrapSquare wrapText="bothSides"/>
          <wp:docPr id="575942800" name="Picture 57594280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6C0E56">
      <w:rPr>
        <w:rFonts w:ascii="Calibri" w:eastAsia="Calibri" w:hAnsi="Calibri" w:cs="Calibri"/>
        <w:sz w:val="12"/>
        <w:szCs w:val="12"/>
      </w:rPr>
      <w:t xml:space="preserve"> </w:t>
    </w:r>
  </w:p>
  <w:p w14:paraId="4A535AC4" w14:textId="77777777" w:rsidR="00E844C3" w:rsidRPr="006C0E56" w:rsidRDefault="00E844C3">
    <w:pPr>
      <w:spacing w:after="0" w:line="259" w:lineRule="auto"/>
      <w:ind w:left="27" w:right="0" w:firstLine="0"/>
      <w:jc w:val="center"/>
      <w:rPr>
        <w:sz w:val="11"/>
        <w:szCs w:val="11"/>
      </w:rPr>
    </w:pPr>
    <w:r w:rsidRPr="006C0E56">
      <w:rPr>
        <w:rFonts w:ascii="Calibri" w:eastAsia="Calibri" w:hAnsi="Calibri" w:cs="Calibri"/>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906"/>
    <w:multiLevelType w:val="hybridMultilevel"/>
    <w:tmpl w:val="952E9BF0"/>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F01FB5"/>
    <w:multiLevelType w:val="hybridMultilevel"/>
    <w:tmpl w:val="FE58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85300"/>
    <w:multiLevelType w:val="hybridMultilevel"/>
    <w:tmpl w:val="A96C1670"/>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1A44B04"/>
    <w:multiLevelType w:val="multilevel"/>
    <w:tmpl w:val="4AE8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F02970"/>
    <w:multiLevelType w:val="hybridMultilevel"/>
    <w:tmpl w:val="85322DD2"/>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B2F6FC9"/>
    <w:multiLevelType w:val="hybridMultilevel"/>
    <w:tmpl w:val="6EF641D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9C4A83"/>
    <w:multiLevelType w:val="multilevel"/>
    <w:tmpl w:val="78F839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FF161A"/>
    <w:multiLevelType w:val="hybridMultilevel"/>
    <w:tmpl w:val="2D5CA2E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04563B"/>
    <w:multiLevelType w:val="hybridMultilevel"/>
    <w:tmpl w:val="B73E4B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DD12F5"/>
    <w:multiLevelType w:val="hybridMultilevel"/>
    <w:tmpl w:val="D410F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D36C7E"/>
    <w:multiLevelType w:val="hybridMultilevel"/>
    <w:tmpl w:val="2F90F3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9D10E0"/>
    <w:multiLevelType w:val="multilevel"/>
    <w:tmpl w:val="4AE8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180933"/>
    <w:multiLevelType w:val="hybridMultilevel"/>
    <w:tmpl w:val="AB7C3E30"/>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2456648">
    <w:abstractNumId w:val="1"/>
  </w:num>
  <w:num w:numId="2" w16cid:durableId="1850828341">
    <w:abstractNumId w:val="4"/>
  </w:num>
  <w:num w:numId="3" w16cid:durableId="624776719">
    <w:abstractNumId w:val="0"/>
  </w:num>
  <w:num w:numId="4" w16cid:durableId="1617366834">
    <w:abstractNumId w:val="10"/>
  </w:num>
  <w:num w:numId="5" w16cid:durableId="1171677241">
    <w:abstractNumId w:val="6"/>
  </w:num>
  <w:num w:numId="6" w16cid:durableId="175969296">
    <w:abstractNumId w:val="12"/>
  </w:num>
  <w:num w:numId="7" w16cid:durableId="1928416516">
    <w:abstractNumId w:val="2"/>
  </w:num>
  <w:num w:numId="8" w16cid:durableId="1833908742">
    <w:abstractNumId w:val="7"/>
  </w:num>
  <w:num w:numId="9" w16cid:durableId="430324824">
    <w:abstractNumId w:val="5"/>
  </w:num>
  <w:num w:numId="10" w16cid:durableId="1811703909">
    <w:abstractNumId w:val="8"/>
  </w:num>
  <w:num w:numId="11" w16cid:durableId="828204719">
    <w:abstractNumId w:val="9"/>
  </w:num>
  <w:num w:numId="12" w16cid:durableId="1451704671">
    <w:abstractNumId w:val="11"/>
  </w:num>
  <w:num w:numId="13" w16cid:durableId="35562280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FA"/>
    <w:rsid w:val="00036361"/>
    <w:rsid w:val="00057007"/>
    <w:rsid w:val="00087954"/>
    <w:rsid w:val="000D34B0"/>
    <w:rsid w:val="000E3190"/>
    <w:rsid w:val="000F4859"/>
    <w:rsid w:val="00102D3D"/>
    <w:rsid w:val="001318E8"/>
    <w:rsid w:val="001573C9"/>
    <w:rsid w:val="00166BA0"/>
    <w:rsid w:val="0017694A"/>
    <w:rsid w:val="001B2A07"/>
    <w:rsid w:val="001D382A"/>
    <w:rsid w:val="001F7A09"/>
    <w:rsid w:val="002115E0"/>
    <w:rsid w:val="002217FA"/>
    <w:rsid w:val="002A040B"/>
    <w:rsid w:val="002B4284"/>
    <w:rsid w:val="0031108F"/>
    <w:rsid w:val="00357C70"/>
    <w:rsid w:val="00387FF5"/>
    <w:rsid w:val="003A37FB"/>
    <w:rsid w:val="003E4DFA"/>
    <w:rsid w:val="004073D1"/>
    <w:rsid w:val="00412F37"/>
    <w:rsid w:val="00422F6A"/>
    <w:rsid w:val="0043549C"/>
    <w:rsid w:val="004469A7"/>
    <w:rsid w:val="0046566D"/>
    <w:rsid w:val="00474B93"/>
    <w:rsid w:val="004E16A9"/>
    <w:rsid w:val="0051064F"/>
    <w:rsid w:val="005143B5"/>
    <w:rsid w:val="00523F23"/>
    <w:rsid w:val="005450B5"/>
    <w:rsid w:val="00545C5C"/>
    <w:rsid w:val="005A4F60"/>
    <w:rsid w:val="005B5A05"/>
    <w:rsid w:val="005C0323"/>
    <w:rsid w:val="005C1A0E"/>
    <w:rsid w:val="005D4F41"/>
    <w:rsid w:val="005E75EE"/>
    <w:rsid w:val="005F066C"/>
    <w:rsid w:val="005F1C29"/>
    <w:rsid w:val="00630799"/>
    <w:rsid w:val="00671A62"/>
    <w:rsid w:val="006742C3"/>
    <w:rsid w:val="006B040C"/>
    <w:rsid w:val="006C0E56"/>
    <w:rsid w:val="006D5571"/>
    <w:rsid w:val="00723B9C"/>
    <w:rsid w:val="0072789E"/>
    <w:rsid w:val="0073411C"/>
    <w:rsid w:val="00763F56"/>
    <w:rsid w:val="00781B35"/>
    <w:rsid w:val="008229EA"/>
    <w:rsid w:val="00845F0D"/>
    <w:rsid w:val="008922F0"/>
    <w:rsid w:val="008B2D9C"/>
    <w:rsid w:val="008C169B"/>
    <w:rsid w:val="008D29B1"/>
    <w:rsid w:val="008E256A"/>
    <w:rsid w:val="008F662D"/>
    <w:rsid w:val="00921E66"/>
    <w:rsid w:val="009273C9"/>
    <w:rsid w:val="009627F5"/>
    <w:rsid w:val="0097412C"/>
    <w:rsid w:val="00975D1E"/>
    <w:rsid w:val="009B1270"/>
    <w:rsid w:val="009D59A7"/>
    <w:rsid w:val="009F196A"/>
    <w:rsid w:val="00A0140D"/>
    <w:rsid w:val="00A40654"/>
    <w:rsid w:val="00A70FF2"/>
    <w:rsid w:val="00A84F81"/>
    <w:rsid w:val="00A8745C"/>
    <w:rsid w:val="00AB4556"/>
    <w:rsid w:val="00AD670B"/>
    <w:rsid w:val="00AE2AD1"/>
    <w:rsid w:val="00B03829"/>
    <w:rsid w:val="00B20E57"/>
    <w:rsid w:val="00B3326C"/>
    <w:rsid w:val="00B7591D"/>
    <w:rsid w:val="00B83941"/>
    <w:rsid w:val="00BF569E"/>
    <w:rsid w:val="00C45B5E"/>
    <w:rsid w:val="00C56B83"/>
    <w:rsid w:val="00C7627D"/>
    <w:rsid w:val="00C932DD"/>
    <w:rsid w:val="00CA06CE"/>
    <w:rsid w:val="00CD3A0F"/>
    <w:rsid w:val="00D00E9A"/>
    <w:rsid w:val="00D24E6B"/>
    <w:rsid w:val="00D429E6"/>
    <w:rsid w:val="00D53A1B"/>
    <w:rsid w:val="00D9041F"/>
    <w:rsid w:val="00DB6F09"/>
    <w:rsid w:val="00DD5435"/>
    <w:rsid w:val="00DE1AE1"/>
    <w:rsid w:val="00E053B0"/>
    <w:rsid w:val="00E172F0"/>
    <w:rsid w:val="00E177DA"/>
    <w:rsid w:val="00E4636C"/>
    <w:rsid w:val="00E80655"/>
    <w:rsid w:val="00E844C3"/>
    <w:rsid w:val="00EF2A49"/>
    <w:rsid w:val="00F1671E"/>
    <w:rsid w:val="00F30261"/>
    <w:rsid w:val="00F35248"/>
    <w:rsid w:val="00F63760"/>
    <w:rsid w:val="00F73887"/>
    <w:rsid w:val="00F917F2"/>
    <w:rsid w:val="00F94317"/>
    <w:rsid w:val="00FA44A4"/>
    <w:rsid w:val="00FA46E9"/>
    <w:rsid w:val="00FC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1AE2C"/>
  <w15:chartTrackingRefBased/>
  <w15:docId w15:val="{119B2CD6-A1D0-4D41-BD0F-AA968B59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DFA"/>
    <w:pPr>
      <w:spacing w:after="28" w:line="241" w:lineRule="auto"/>
      <w:ind w:left="368" w:right="27" w:hanging="368"/>
      <w:jc w:val="both"/>
    </w:pPr>
    <w:rPr>
      <w:rFonts w:ascii="Verdana" w:eastAsia="Verdana" w:hAnsi="Verdana" w:cs="Verdana"/>
      <w:color w:val="000000"/>
      <w:sz w:val="20"/>
      <w:szCs w:val="24"/>
      <w:lang w:eastAsia="en-GB"/>
    </w:rPr>
  </w:style>
  <w:style w:type="paragraph" w:styleId="Heading1">
    <w:name w:val="heading 1"/>
    <w:basedOn w:val="Normal"/>
    <w:next w:val="Normal"/>
    <w:link w:val="Heading1Char"/>
    <w:uiPriority w:val="9"/>
    <w:qFormat/>
    <w:rsid w:val="003E4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DFA"/>
    <w:rPr>
      <w:rFonts w:eastAsiaTheme="majorEastAsia" w:cstheme="majorBidi"/>
      <w:color w:val="272727" w:themeColor="text1" w:themeTint="D8"/>
    </w:rPr>
  </w:style>
  <w:style w:type="paragraph" w:styleId="Title">
    <w:name w:val="Title"/>
    <w:basedOn w:val="Normal"/>
    <w:next w:val="Normal"/>
    <w:link w:val="TitleChar"/>
    <w:uiPriority w:val="10"/>
    <w:qFormat/>
    <w:rsid w:val="003E4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DFA"/>
    <w:pPr>
      <w:numPr>
        <w:ilvl w:val="1"/>
      </w:numPr>
      <w:ind w:left="368" w:hanging="36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DFA"/>
    <w:pPr>
      <w:spacing w:before="160"/>
      <w:jc w:val="center"/>
    </w:pPr>
    <w:rPr>
      <w:i/>
      <w:iCs/>
      <w:color w:val="404040" w:themeColor="text1" w:themeTint="BF"/>
    </w:rPr>
  </w:style>
  <w:style w:type="character" w:customStyle="1" w:styleId="QuoteChar">
    <w:name w:val="Quote Char"/>
    <w:basedOn w:val="DefaultParagraphFont"/>
    <w:link w:val="Quote"/>
    <w:uiPriority w:val="29"/>
    <w:rsid w:val="003E4DFA"/>
    <w:rPr>
      <w:i/>
      <w:iCs/>
      <w:color w:val="404040" w:themeColor="text1" w:themeTint="BF"/>
    </w:rPr>
  </w:style>
  <w:style w:type="paragraph" w:styleId="ListParagraph">
    <w:name w:val="List Paragraph"/>
    <w:basedOn w:val="Normal"/>
    <w:uiPriority w:val="34"/>
    <w:qFormat/>
    <w:rsid w:val="003E4DFA"/>
    <w:pPr>
      <w:ind w:left="720"/>
      <w:contextualSpacing/>
    </w:pPr>
  </w:style>
  <w:style w:type="character" w:styleId="IntenseEmphasis">
    <w:name w:val="Intense Emphasis"/>
    <w:basedOn w:val="DefaultParagraphFont"/>
    <w:uiPriority w:val="21"/>
    <w:qFormat/>
    <w:rsid w:val="003E4DFA"/>
    <w:rPr>
      <w:i/>
      <w:iCs/>
      <w:color w:val="0F4761" w:themeColor="accent1" w:themeShade="BF"/>
    </w:rPr>
  </w:style>
  <w:style w:type="paragraph" w:styleId="IntenseQuote">
    <w:name w:val="Intense Quote"/>
    <w:basedOn w:val="Normal"/>
    <w:next w:val="Normal"/>
    <w:link w:val="IntenseQuoteChar"/>
    <w:uiPriority w:val="30"/>
    <w:qFormat/>
    <w:rsid w:val="003E4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DFA"/>
    <w:rPr>
      <w:i/>
      <w:iCs/>
      <w:color w:val="0F4761" w:themeColor="accent1" w:themeShade="BF"/>
    </w:rPr>
  </w:style>
  <w:style w:type="character" w:styleId="IntenseReference">
    <w:name w:val="Intense Reference"/>
    <w:basedOn w:val="DefaultParagraphFont"/>
    <w:uiPriority w:val="32"/>
    <w:qFormat/>
    <w:rsid w:val="003E4DFA"/>
    <w:rPr>
      <w:b/>
      <w:bCs/>
      <w:smallCaps/>
      <w:color w:val="0F4761" w:themeColor="accent1" w:themeShade="BF"/>
      <w:spacing w:val="5"/>
    </w:rPr>
  </w:style>
  <w:style w:type="character" w:styleId="Hyperlink">
    <w:name w:val="Hyperlink"/>
    <w:basedOn w:val="DefaultParagraphFont"/>
    <w:uiPriority w:val="99"/>
    <w:unhideWhenUsed/>
    <w:rsid w:val="003E4DF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0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ubileeinsuranc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585566a-90de-4eeb-8b7c-78f50c69bc9d}" enabled="1" method="Standard" siteId="{52a038f0-1b3f-49f8-af54-d46018d67cee}" removed="0"/>
</clbl:labelList>
</file>

<file path=docProps/app.xml><?xml version="1.0" encoding="utf-8"?>
<Properties xmlns="http://schemas.openxmlformats.org/officeDocument/2006/extended-properties" xmlns:vt="http://schemas.openxmlformats.org/officeDocument/2006/docPropsVTypes">
  <Template>Normal</Template>
  <TotalTime>17</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Ucu</dc:creator>
  <cp:keywords/>
  <dc:description/>
  <cp:lastModifiedBy>Anne Kamau</cp:lastModifiedBy>
  <cp:revision>26</cp:revision>
  <dcterms:created xsi:type="dcterms:W3CDTF">2024-12-23T11:35:00Z</dcterms:created>
  <dcterms:modified xsi:type="dcterms:W3CDTF">2024-12-24T06:55:00Z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28b790d3,24bf62f2,7835af2c</vt:lpwstr>
  </property>
  <property fmtid="{D5CDD505-2E9C-101B-9397-08002B2CF9AE}" pid="3" name="ClassificationContentMarkingFooterFontProps">
    <vt:lpwstr>#008000,10,Calibri</vt:lpwstr>
  </property>
  <property fmtid="{D5CDD505-2E9C-101B-9397-08002B2CF9AE}" pid="4" name="ClassificationContentMarkingFooterText">
    <vt:lpwstr>Classified For Internal Use</vt:lpwstr>
  </property>
</Properties>
</file>